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B9F18" w14:textId="1A166437" w:rsidR="00EF7F19" w:rsidRPr="003D37C6" w:rsidRDefault="006D1B39" w:rsidP="00EF7F19">
      <w:pPr>
        <w:ind w:right="-720"/>
        <w:jc w:val="center"/>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NCDA COMMITTEE REPOR</w:t>
      </w:r>
      <w:r w:rsidR="00472D5F" w:rsidRPr="003D37C6">
        <w:rPr>
          <w:rFonts w:asciiTheme="minorHAnsi" w:hAnsiTheme="minorHAnsi" w:cstheme="minorHAnsi"/>
          <w:b/>
          <w:color w:val="000000" w:themeColor="text1"/>
          <w:sz w:val="24"/>
          <w:szCs w:val="24"/>
        </w:rPr>
        <w:t>T</w:t>
      </w:r>
    </w:p>
    <w:p w14:paraId="61A2A3DA" w14:textId="7E514A3F" w:rsidR="00EF7F19" w:rsidRPr="003D37C6" w:rsidRDefault="00472D5F" w:rsidP="00EF7F19">
      <w:pPr>
        <w:ind w:right="-720"/>
        <w:jc w:val="center"/>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TRAINING &amp; EDUCATION COUNCIL (TEC)</w:t>
      </w:r>
    </w:p>
    <w:p w14:paraId="3774D5E3" w14:textId="6E605BDB" w:rsidR="007C1EB6" w:rsidRPr="003D37C6" w:rsidRDefault="00A64C08" w:rsidP="00EF7F19">
      <w:pPr>
        <w:ind w:right="-720"/>
        <w:jc w:val="center"/>
        <w:rPr>
          <w:rFonts w:asciiTheme="minorHAnsi" w:hAnsiTheme="minorHAnsi" w:cstheme="minorHAnsi"/>
          <w:color w:val="000000" w:themeColor="text1"/>
          <w:sz w:val="24"/>
          <w:szCs w:val="24"/>
        </w:rPr>
      </w:pPr>
      <w:r>
        <w:rPr>
          <w:rFonts w:asciiTheme="minorHAnsi" w:hAnsiTheme="minorHAnsi" w:cstheme="minorHAnsi"/>
          <w:b/>
          <w:color w:val="000000" w:themeColor="text1"/>
          <w:sz w:val="24"/>
          <w:szCs w:val="24"/>
        </w:rPr>
        <w:t>March 15</w:t>
      </w:r>
      <w:r w:rsidR="002B0A3F">
        <w:rPr>
          <w:rFonts w:asciiTheme="minorHAnsi" w:hAnsiTheme="minorHAnsi" w:cstheme="minorHAnsi"/>
          <w:b/>
          <w:color w:val="000000" w:themeColor="text1"/>
          <w:sz w:val="24"/>
          <w:szCs w:val="24"/>
        </w:rPr>
        <w:t xml:space="preserve">, </w:t>
      </w:r>
      <w:r w:rsidR="00A97168" w:rsidRPr="003D37C6">
        <w:rPr>
          <w:rFonts w:asciiTheme="minorHAnsi" w:hAnsiTheme="minorHAnsi" w:cstheme="minorHAnsi"/>
          <w:b/>
          <w:color w:val="000000" w:themeColor="text1"/>
          <w:sz w:val="24"/>
          <w:szCs w:val="24"/>
        </w:rPr>
        <w:t>202</w:t>
      </w:r>
      <w:r>
        <w:rPr>
          <w:rFonts w:asciiTheme="minorHAnsi" w:hAnsiTheme="minorHAnsi" w:cstheme="minorHAnsi"/>
          <w:b/>
          <w:color w:val="000000" w:themeColor="text1"/>
          <w:sz w:val="24"/>
          <w:szCs w:val="24"/>
        </w:rPr>
        <w:t>5</w:t>
      </w:r>
    </w:p>
    <w:p w14:paraId="779F05BA" w14:textId="77777777" w:rsidR="00F34CE1" w:rsidRPr="003D37C6" w:rsidRDefault="00F34CE1" w:rsidP="00EF7F19">
      <w:pPr>
        <w:ind w:right="-720"/>
        <w:rPr>
          <w:rFonts w:asciiTheme="minorHAnsi" w:hAnsiTheme="minorHAnsi" w:cstheme="minorHAnsi"/>
          <w:b/>
          <w:color w:val="000000" w:themeColor="text1"/>
          <w:sz w:val="24"/>
          <w:szCs w:val="24"/>
        </w:rPr>
      </w:pPr>
    </w:p>
    <w:p w14:paraId="2AABAF5A" w14:textId="31906155" w:rsidR="007C1EB6" w:rsidRPr="003D37C6" w:rsidRDefault="007C1EB6" w:rsidP="00EF7F19">
      <w:pPr>
        <w:ind w:right="-720"/>
        <w:rPr>
          <w:rFonts w:asciiTheme="minorHAnsi" w:hAnsiTheme="minorHAnsi" w:cstheme="minorHAnsi"/>
          <w:b/>
          <w:color w:val="000000" w:themeColor="text1"/>
          <w:sz w:val="24"/>
          <w:szCs w:val="24"/>
        </w:rPr>
      </w:pPr>
      <w:r w:rsidRPr="003D37C6">
        <w:rPr>
          <w:rFonts w:asciiTheme="minorHAnsi" w:hAnsiTheme="minorHAnsi" w:cstheme="minorHAnsi"/>
          <w:b/>
          <w:color w:val="000000" w:themeColor="text1"/>
          <w:sz w:val="24"/>
          <w:szCs w:val="24"/>
        </w:rPr>
        <w:t>C</w:t>
      </w:r>
      <w:r w:rsidR="00472D5F" w:rsidRPr="003D37C6">
        <w:rPr>
          <w:rFonts w:asciiTheme="minorHAnsi" w:hAnsiTheme="minorHAnsi" w:cstheme="minorHAnsi"/>
          <w:b/>
          <w:color w:val="000000" w:themeColor="text1"/>
          <w:sz w:val="24"/>
          <w:szCs w:val="24"/>
        </w:rPr>
        <w:t>ouncil Chair:</w:t>
      </w:r>
      <w:r w:rsidR="0019458C">
        <w:rPr>
          <w:rFonts w:asciiTheme="minorHAnsi" w:hAnsiTheme="minorHAnsi" w:cstheme="minorHAnsi"/>
          <w:bCs/>
          <w:color w:val="000000" w:themeColor="text1"/>
          <w:sz w:val="24"/>
          <w:szCs w:val="24"/>
        </w:rPr>
        <w:t xml:space="preserve"> Chair</w:t>
      </w:r>
      <w:r w:rsidR="002C7333">
        <w:rPr>
          <w:rFonts w:asciiTheme="minorHAnsi" w:hAnsiTheme="minorHAnsi" w:cstheme="minorHAnsi"/>
          <w:bCs/>
          <w:color w:val="000000" w:themeColor="text1"/>
          <w:sz w:val="24"/>
          <w:szCs w:val="24"/>
        </w:rPr>
        <w:t xml:space="preserve"> </w:t>
      </w:r>
      <w:r w:rsidR="00F455F6">
        <w:rPr>
          <w:rFonts w:asciiTheme="minorHAnsi" w:hAnsiTheme="minorHAnsi" w:cstheme="minorHAnsi"/>
          <w:bCs/>
          <w:color w:val="000000" w:themeColor="text1"/>
          <w:sz w:val="24"/>
          <w:szCs w:val="24"/>
        </w:rPr>
        <w:t>–</w:t>
      </w:r>
      <w:r w:rsidR="002C7333">
        <w:rPr>
          <w:rFonts w:asciiTheme="minorHAnsi" w:hAnsiTheme="minorHAnsi" w:cstheme="minorHAnsi"/>
          <w:bCs/>
          <w:color w:val="000000" w:themeColor="text1"/>
          <w:sz w:val="24"/>
          <w:szCs w:val="24"/>
        </w:rPr>
        <w:t xml:space="preserve"> </w:t>
      </w:r>
      <w:r w:rsidR="000B7B54">
        <w:rPr>
          <w:rFonts w:asciiTheme="minorHAnsi" w:hAnsiTheme="minorHAnsi" w:cstheme="minorHAnsi"/>
          <w:bCs/>
          <w:color w:val="000000" w:themeColor="text1"/>
          <w:sz w:val="24"/>
          <w:szCs w:val="24"/>
        </w:rPr>
        <w:t xml:space="preserve">Pamela Ehlers, </w:t>
      </w:r>
      <w:hyperlink r:id="rId9" w:history="1">
        <w:r w:rsidR="000B7B54" w:rsidRPr="000A5571">
          <w:rPr>
            <w:rStyle w:val="Hyperlink"/>
            <w:rFonts w:asciiTheme="minorHAnsi" w:hAnsiTheme="minorHAnsi" w:cstheme="minorHAnsi"/>
            <w:bCs/>
            <w:sz w:val="24"/>
            <w:szCs w:val="24"/>
          </w:rPr>
          <w:t>pam.ehlers@okstate.edu</w:t>
        </w:r>
      </w:hyperlink>
      <w:r w:rsidR="002B0A3F">
        <w:rPr>
          <w:rFonts w:asciiTheme="minorHAnsi" w:hAnsiTheme="minorHAnsi" w:cstheme="minorHAnsi"/>
          <w:bCs/>
          <w:color w:val="000000" w:themeColor="text1"/>
          <w:sz w:val="24"/>
          <w:szCs w:val="24"/>
        </w:rPr>
        <w:t>;</w:t>
      </w:r>
      <w:r w:rsidR="000B7B54">
        <w:rPr>
          <w:rFonts w:asciiTheme="minorHAnsi" w:hAnsiTheme="minorHAnsi" w:cstheme="minorHAnsi"/>
          <w:bCs/>
          <w:color w:val="000000" w:themeColor="text1"/>
          <w:sz w:val="24"/>
          <w:szCs w:val="24"/>
        </w:rPr>
        <w:t xml:space="preserve"> Keri Aaver, </w:t>
      </w:r>
      <w:r w:rsidR="00CC31B4">
        <w:rPr>
          <w:rFonts w:asciiTheme="minorHAnsi" w:hAnsiTheme="minorHAnsi" w:cstheme="minorHAnsi"/>
          <w:bCs/>
          <w:color w:val="000000" w:themeColor="text1"/>
          <w:sz w:val="24"/>
          <w:szCs w:val="24"/>
        </w:rPr>
        <w:t>keri@careerwiseconsulting.com,</w:t>
      </w:r>
      <w:r w:rsidR="002B0A3F">
        <w:rPr>
          <w:rFonts w:asciiTheme="minorHAnsi" w:hAnsiTheme="minorHAnsi" w:cstheme="minorHAnsi"/>
          <w:bCs/>
          <w:color w:val="000000" w:themeColor="text1"/>
          <w:sz w:val="24"/>
          <w:szCs w:val="24"/>
        </w:rPr>
        <w:t xml:space="preserve"> </w:t>
      </w:r>
      <w:r w:rsidR="002C7333">
        <w:rPr>
          <w:rFonts w:asciiTheme="minorHAnsi" w:hAnsiTheme="minorHAnsi" w:cstheme="minorHAnsi"/>
          <w:bCs/>
          <w:color w:val="000000" w:themeColor="text1"/>
          <w:sz w:val="24"/>
          <w:szCs w:val="24"/>
        </w:rPr>
        <w:t xml:space="preserve">Chair-Elect - </w:t>
      </w:r>
    </w:p>
    <w:p w14:paraId="1772D010" w14:textId="7541D441" w:rsidR="007C1EB6" w:rsidRPr="003D37C6" w:rsidRDefault="00472D5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Council Members:</w:t>
      </w:r>
      <w:r w:rsidRPr="003D37C6">
        <w:rPr>
          <w:rFonts w:asciiTheme="minorHAnsi" w:hAnsiTheme="minorHAnsi" w:cstheme="minorHAnsi"/>
          <w:bCs/>
          <w:color w:val="000000" w:themeColor="text1"/>
          <w:sz w:val="24"/>
          <w:szCs w:val="24"/>
        </w:rPr>
        <w:t xml:space="preserve"> </w:t>
      </w:r>
      <w:r w:rsidR="000B7B54">
        <w:rPr>
          <w:rFonts w:asciiTheme="minorHAnsi" w:hAnsiTheme="minorHAnsi" w:cstheme="minorHAnsi"/>
          <w:bCs/>
          <w:color w:val="000000" w:themeColor="text1"/>
          <w:sz w:val="24"/>
          <w:szCs w:val="24"/>
        </w:rPr>
        <w:t xml:space="preserve">Kelly Pierce, Rhonda Norman, Melyssa Harrison, </w:t>
      </w:r>
      <w:r w:rsidRPr="003D37C6">
        <w:rPr>
          <w:rFonts w:asciiTheme="minorHAnsi" w:hAnsiTheme="minorHAnsi" w:cstheme="minorHAnsi"/>
          <w:bCs/>
          <w:color w:val="000000" w:themeColor="text1"/>
          <w:sz w:val="24"/>
          <w:szCs w:val="24"/>
        </w:rPr>
        <w:t xml:space="preserve">Craig Ratzlaff, </w:t>
      </w:r>
      <w:r w:rsidR="00FA70D7" w:rsidRPr="003D37C6">
        <w:rPr>
          <w:rFonts w:asciiTheme="minorHAnsi" w:hAnsiTheme="minorHAnsi" w:cstheme="minorHAnsi"/>
          <w:bCs/>
          <w:color w:val="000000" w:themeColor="text1"/>
          <w:sz w:val="24"/>
          <w:szCs w:val="24"/>
        </w:rPr>
        <w:t>Edna Davoudi</w:t>
      </w:r>
      <w:r w:rsidR="0056063F">
        <w:rPr>
          <w:rFonts w:asciiTheme="minorHAnsi" w:hAnsiTheme="minorHAnsi" w:cstheme="minorHAnsi"/>
          <w:bCs/>
          <w:color w:val="000000" w:themeColor="text1"/>
          <w:sz w:val="24"/>
          <w:szCs w:val="24"/>
        </w:rPr>
        <w:t xml:space="preserve">, </w:t>
      </w:r>
      <w:r w:rsidR="00F70436">
        <w:rPr>
          <w:rFonts w:asciiTheme="minorHAnsi" w:hAnsiTheme="minorHAnsi" w:cstheme="minorHAnsi"/>
          <w:bCs/>
          <w:color w:val="000000" w:themeColor="text1"/>
          <w:sz w:val="24"/>
          <w:szCs w:val="24"/>
        </w:rPr>
        <w:t xml:space="preserve">Craig </w:t>
      </w:r>
      <w:r w:rsidR="008F194B">
        <w:rPr>
          <w:rFonts w:asciiTheme="minorHAnsi" w:hAnsiTheme="minorHAnsi" w:cstheme="minorHAnsi"/>
          <w:bCs/>
          <w:color w:val="000000" w:themeColor="text1"/>
          <w:sz w:val="24"/>
          <w:szCs w:val="24"/>
        </w:rPr>
        <w:t>Bryant</w:t>
      </w:r>
    </w:p>
    <w:p w14:paraId="78C2FFD6" w14:textId="60CDC12A" w:rsidR="002527CF" w:rsidRDefault="002527CF" w:rsidP="00EF7F19">
      <w:pPr>
        <w:ind w:right="-720"/>
        <w:rPr>
          <w:rFonts w:asciiTheme="minorHAnsi" w:hAnsiTheme="minorHAnsi" w:cstheme="minorHAnsi"/>
          <w:bCs/>
          <w:color w:val="000000" w:themeColor="text1"/>
          <w:sz w:val="24"/>
          <w:szCs w:val="24"/>
        </w:rPr>
      </w:pPr>
      <w:r w:rsidRPr="003D37C6">
        <w:rPr>
          <w:rFonts w:asciiTheme="minorHAnsi" w:hAnsiTheme="minorHAnsi" w:cstheme="minorHAnsi"/>
          <w:b/>
          <w:color w:val="000000" w:themeColor="text1"/>
          <w:sz w:val="24"/>
          <w:szCs w:val="24"/>
        </w:rPr>
        <w:t>Board Liaison:</w:t>
      </w:r>
      <w:r w:rsidRPr="003D37C6">
        <w:rPr>
          <w:rFonts w:asciiTheme="minorHAnsi" w:hAnsiTheme="minorHAnsi" w:cstheme="minorHAnsi"/>
          <w:bCs/>
          <w:color w:val="000000" w:themeColor="text1"/>
          <w:sz w:val="24"/>
          <w:szCs w:val="24"/>
        </w:rPr>
        <w:t xml:space="preserve"> </w:t>
      </w:r>
      <w:r w:rsidR="0080440F">
        <w:rPr>
          <w:rFonts w:asciiTheme="minorHAnsi" w:hAnsiTheme="minorHAnsi" w:cstheme="minorHAnsi"/>
          <w:bCs/>
          <w:color w:val="000000" w:themeColor="text1"/>
          <w:sz w:val="24"/>
          <w:szCs w:val="24"/>
        </w:rPr>
        <w:t>Bret Anderson</w:t>
      </w:r>
    </w:p>
    <w:p w14:paraId="186F4E57" w14:textId="77777777" w:rsidR="00EF7F19" w:rsidRPr="003D37C6" w:rsidRDefault="00EF7F19" w:rsidP="00EF7F19">
      <w:pPr>
        <w:ind w:right="-720"/>
        <w:rPr>
          <w:rFonts w:asciiTheme="minorHAnsi" w:hAnsiTheme="minorHAnsi" w:cstheme="minorHAnsi"/>
          <w:b/>
          <w:color w:val="000000" w:themeColor="text1"/>
          <w:sz w:val="24"/>
          <w:szCs w:val="24"/>
        </w:rPr>
      </w:pPr>
    </w:p>
    <w:p w14:paraId="528BE8A5" w14:textId="2BD91E66"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Committee Activities to Date</w:t>
      </w:r>
      <w:r w:rsidR="00472D5F" w:rsidRPr="003D37C6">
        <w:rPr>
          <w:rFonts w:asciiTheme="minorHAnsi" w:hAnsiTheme="minorHAnsi" w:cstheme="minorHAnsi"/>
          <w:b/>
          <w:color w:val="000000" w:themeColor="text1"/>
          <w:sz w:val="24"/>
          <w:szCs w:val="24"/>
        </w:rPr>
        <w:t>:</w:t>
      </w:r>
      <w:r w:rsidRPr="003D37C6">
        <w:rPr>
          <w:rFonts w:asciiTheme="minorHAnsi" w:hAnsiTheme="minorHAnsi" w:cstheme="minorHAnsi"/>
          <w:b/>
          <w:color w:val="000000" w:themeColor="text1"/>
          <w:sz w:val="24"/>
          <w:szCs w:val="24"/>
        </w:rPr>
        <w:t xml:space="preserve">  </w:t>
      </w:r>
    </w:p>
    <w:p w14:paraId="18202520" w14:textId="2A4FBF32" w:rsidR="00472D5F" w:rsidRDefault="00472D5F" w:rsidP="00472D5F">
      <w:pPr>
        <w:numPr>
          <w:ilvl w:val="0"/>
          <w:numId w:val="3"/>
        </w:numPr>
        <w:ind w:hanging="630"/>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FCD Instructor</w:t>
      </w:r>
      <w:r w:rsidR="00FF1B06" w:rsidRPr="003D37C6">
        <w:rPr>
          <w:rFonts w:asciiTheme="minorHAnsi" w:hAnsiTheme="minorHAnsi" w:cstheme="minorHAnsi"/>
          <w:b/>
          <w:bCs/>
          <w:color w:val="000000" w:themeColor="text1"/>
          <w:sz w:val="24"/>
          <w:szCs w:val="24"/>
        </w:rPr>
        <w:t xml:space="preserve"> and Student</w:t>
      </w:r>
      <w:r w:rsidRPr="003D37C6">
        <w:rPr>
          <w:rFonts w:asciiTheme="minorHAnsi" w:hAnsiTheme="minorHAnsi" w:cstheme="minorHAnsi"/>
          <w:b/>
          <w:bCs/>
          <w:color w:val="000000" w:themeColor="text1"/>
          <w:sz w:val="24"/>
          <w:szCs w:val="24"/>
        </w:rPr>
        <w:t xml:space="preserve"> Manual </w:t>
      </w:r>
      <w:r w:rsidR="000206D9" w:rsidRPr="003D37C6">
        <w:rPr>
          <w:rFonts w:asciiTheme="minorHAnsi" w:hAnsiTheme="minorHAnsi" w:cstheme="minorHAnsi"/>
          <w:b/>
          <w:bCs/>
          <w:color w:val="000000" w:themeColor="text1"/>
          <w:sz w:val="24"/>
          <w:szCs w:val="24"/>
        </w:rPr>
        <w:t>Update –</w:t>
      </w:r>
      <w:r w:rsidR="00852012">
        <w:rPr>
          <w:rFonts w:asciiTheme="minorHAnsi" w:hAnsiTheme="minorHAnsi" w:cstheme="minorHAnsi"/>
          <w:b/>
          <w:bCs/>
          <w:color w:val="000000" w:themeColor="text1"/>
          <w:sz w:val="24"/>
          <w:szCs w:val="24"/>
        </w:rPr>
        <w:t xml:space="preserve"> </w:t>
      </w:r>
      <w:r w:rsidR="00852012">
        <w:rPr>
          <w:rFonts w:asciiTheme="minorHAnsi" w:hAnsiTheme="minorHAnsi" w:cstheme="minorHAnsi"/>
          <w:color w:val="000000" w:themeColor="text1"/>
          <w:sz w:val="24"/>
          <w:szCs w:val="24"/>
        </w:rPr>
        <w:t xml:space="preserve">FCD Instructor are facing challenges and difficulties with Module 6 of the FCD Training Program due to </w:t>
      </w:r>
      <w:r w:rsidR="00EF703D">
        <w:rPr>
          <w:rFonts w:asciiTheme="minorHAnsi" w:hAnsiTheme="minorHAnsi" w:cstheme="minorHAnsi"/>
          <w:color w:val="000000" w:themeColor="text1"/>
          <w:sz w:val="24"/>
          <w:szCs w:val="24"/>
        </w:rPr>
        <w:t xml:space="preserve">the new administration’s </w:t>
      </w:r>
      <w:r w:rsidR="00A64C08">
        <w:rPr>
          <w:rFonts w:asciiTheme="minorHAnsi" w:hAnsiTheme="minorHAnsi" w:cstheme="minorHAnsi"/>
          <w:color w:val="000000" w:themeColor="text1"/>
          <w:sz w:val="24"/>
          <w:szCs w:val="24"/>
        </w:rPr>
        <w:t>position on Diversity, Equity and Inclusion</w:t>
      </w:r>
      <w:r w:rsidR="00554426">
        <w:rPr>
          <w:rFonts w:asciiTheme="minorHAnsi" w:hAnsiTheme="minorHAnsi" w:cstheme="minorHAnsi"/>
          <w:color w:val="000000" w:themeColor="text1"/>
          <w:sz w:val="24"/>
          <w:szCs w:val="24"/>
        </w:rPr>
        <w:t>, Module 6 has been temporarily removed from the FCD curriculum. The TEC and Board will continue to monitor the national climate to determine when to place the module back into the curriculum.</w:t>
      </w:r>
    </w:p>
    <w:p w14:paraId="1921B948" w14:textId="010A4CBA" w:rsidR="00D772FB" w:rsidRPr="003D37C6" w:rsidRDefault="00D772FB" w:rsidP="00472D5F">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RFP to be released –</w:t>
      </w:r>
      <w:r>
        <w:rPr>
          <w:rFonts w:asciiTheme="minorHAnsi" w:hAnsiTheme="minorHAnsi" w:cstheme="minorHAnsi"/>
          <w:color w:val="000000" w:themeColor="text1"/>
          <w:sz w:val="24"/>
          <w:szCs w:val="24"/>
        </w:rPr>
        <w:t xml:space="preserve"> In response to the removal of </w:t>
      </w:r>
      <w:r w:rsidR="00554426">
        <w:rPr>
          <w:rFonts w:asciiTheme="minorHAnsi" w:hAnsiTheme="minorHAnsi" w:cstheme="minorHAnsi"/>
          <w:color w:val="000000" w:themeColor="text1"/>
          <w:sz w:val="24"/>
          <w:szCs w:val="24"/>
        </w:rPr>
        <w:t xml:space="preserve">Module 6, the TEC is releasing an RFP seeking writers to develop a new module to focus on how we provide career services to all. The new </w:t>
      </w:r>
      <w:r w:rsidR="00405F1D">
        <w:rPr>
          <w:rFonts w:asciiTheme="minorHAnsi" w:hAnsiTheme="minorHAnsi" w:cstheme="minorHAnsi"/>
          <w:color w:val="000000" w:themeColor="text1"/>
          <w:sz w:val="24"/>
          <w:szCs w:val="24"/>
        </w:rPr>
        <w:t xml:space="preserve">module will address biases, </w:t>
      </w:r>
      <w:r w:rsidR="00E74920">
        <w:rPr>
          <w:rFonts w:asciiTheme="minorHAnsi" w:hAnsiTheme="minorHAnsi" w:cstheme="minorHAnsi"/>
          <w:color w:val="000000" w:themeColor="text1"/>
          <w:sz w:val="24"/>
          <w:szCs w:val="24"/>
        </w:rPr>
        <w:t>fostering awareness, sensitivity, empowerment and advocacy for clients. The anticipated completion date for the new module is December 31, 2025.</w:t>
      </w:r>
    </w:p>
    <w:p w14:paraId="53B819E9" w14:textId="0B5D5F1E" w:rsidR="00472D5F" w:rsidRDefault="00852012" w:rsidP="00472D5F">
      <w:pPr>
        <w:numPr>
          <w:ilvl w:val="0"/>
          <w:numId w:val="3"/>
        </w:numPr>
        <w:ind w:hanging="63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Career Practitioner Supervision Training Program</w:t>
      </w:r>
      <w:r w:rsidR="00BD7771">
        <w:rPr>
          <w:rFonts w:asciiTheme="minorHAnsi" w:hAnsiTheme="minorHAnsi" w:cstheme="minorHAnsi"/>
          <w:b/>
          <w:bCs/>
          <w:color w:val="000000" w:themeColor="text1"/>
          <w:sz w:val="24"/>
          <w:szCs w:val="24"/>
        </w:rPr>
        <w:t xml:space="preserve"> </w:t>
      </w:r>
      <w:r w:rsidR="00EA51DE">
        <w:rPr>
          <w:rFonts w:asciiTheme="minorHAnsi" w:hAnsiTheme="minorHAnsi" w:cstheme="minorHAnsi"/>
          <w:b/>
          <w:bCs/>
          <w:color w:val="000000" w:themeColor="text1"/>
          <w:sz w:val="24"/>
          <w:szCs w:val="24"/>
        </w:rPr>
        <w:t>–</w:t>
      </w:r>
      <w:r w:rsidR="00472D5F" w:rsidRPr="003D37C6">
        <w:rPr>
          <w:rFonts w:asciiTheme="minorHAnsi" w:hAnsiTheme="minorHAnsi" w:cstheme="minorHAnsi"/>
          <w:color w:val="000000" w:themeColor="text1"/>
          <w:sz w:val="24"/>
          <w:szCs w:val="24"/>
        </w:rPr>
        <w:t xml:space="preserve"> </w:t>
      </w:r>
      <w:r w:rsidR="008C4BD1">
        <w:rPr>
          <w:rFonts w:asciiTheme="minorHAnsi" w:hAnsiTheme="minorHAnsi" w:cstheme="minorHAnsi"/>
          <w:color w:val="000000" w:themeColor="text1"/>
          <w:sz w:val="24"/>
          <w:szCs w:val="24"/>
        </w:rPr>
        <w:t>A</w:t>
      </w:r>
      <w:r w:rsidR="00EA51DE">
        <w:rPr>
          <w:rFonts w:asciiTheme="minorHAnsi" w:hAnsiTheme="minorHAnsi" w:cstheme="minorHAnsi"/>
          <w:color w:val="000000" w:themeColor="text1"/>
          <w:sz w:val="24"/>
          <w:szCs w:val="24"/>
        </w:rPr>
        <w:t xml:space="preserve">n </w:t>
      </w:r>
      <w:r w:rsidR="008C4BD1">
        <w:rPr>
          <w:rFonts w:asciiTheme="minorHAnsi" w:hAnsiTheme="minorHAnsi" w:cstheme="minorHAnsi"/>
          <w:color w:val="000000" w:themeColor="text1"/>
          <w:sz w:val="24"/>
          <w:szCs w:val="24"/>
        </w:rPr>
        <w:t xml:space="preserve">RFP for updating this curriculum </w:t>
      </w:r>
      <w:r w:rsidR="00EA51DE">
        <w:rPr>
          <w:rFonts w:asciiTheme="minorHAnsi" w:hAnsiTheme="minorHAnsi" w:cstheme="minorHAnsi"/>
          <w:color w:val="000000" w:themeColor="text1"/>
          <w:sz w:val="24"/>
          <w:szCs w:val="24"/>
        </w:rPr>
        <w:t xml:space="preserve">was </w:t>
      </w:r>
      <w:r w:rsidR="00B803A2">
        <w:rPr>
          <w:rFonts w:asciiTheme="minorHAnsi" w:hAnsiTheme="minorHAnsi" w:cstheme="minorHAnsi"/>
          <w:color w:val="000000" w:themeColor="text1"/>
          <w:sz w:val="24"/>
          <w:szCs w:val="24"/>
        </w:rPr>
        <w:t>released</w:t>
      </w:r>
      <w:r w:rsidR="00EA51DE">
        <w:rPr>
          <w:rFonts w:asciiTheme="minorHAnsi" w:hAnsiTheme="minorHAnsi" w:cstheme="minorHAnsi"/>
          <w:color w:val="000000" w:themeColor="text1"/>
          <w:sz w:val="24"/>
          <w:szCs w:val="24"/>
        </w:rPr>
        <w:t xml:space="preserve"> </w:t>
      </w:r>
      <w:r w:rsidR="008C4BD1">
        <w:rPr>
          <w:rFonts w:asciiTheme="minorHAnsi" w:hAnsiTheme="minorHAnsi" w:cstheme="minorHAnsi"/>
          <w:color w:val="000000" w:themeColor="text1"/>
          <w:sz w:val="24"/>
          <w:szCs w:val="24"/>
        </w:rPr>
        <w:t>to NCDA membership</w:t>
      </w:r>
      <w:r w:rsidR="00234A54">
        <w:rPr>
          <w:rFonts w:asciiTheme="minorHAnsi" w:hAnsiTheme="minorHAnsi" w:cstheme="minorHAnsi"/>
          <w:color w:val="000000" w:themeColor="text1"/>
          <w:sz w:val="24"/>
          <w:szCs w:val="24"/>
        </w:rPr>
        <w:t>.</w:t>
      </w:r>
      <w:r w:rsidR="00263865" w:rsidRPr="003D37C6">
        <w:rPr>
          <w:rFonts w:asciiTheme="minorHAnsi" w:hAnsiTheme="minorHAnsi" w:cstheme="minorHAnsi"/>
          <w:color w:val="000000" w:themeColor="text1"/>
          <w:sz w:val="24"/>
          <w:szCs w:val="24"/>
        </w:rPr>
        <w:t xml:space="preserve"> </w:t>
      </w:r>
      <w:r w:rsidR="00770C5E">
        <w:rPr>
          <w:rFonts w:asciiTheme="minorHAnsi" w:hAnsiTheme="minorHAnsi" w:cstheme="minorHAnsi"/>
          <w:color w:val="000000" w:themeColor="text1"/>
          <w:sz w:val="24"/>
          <w:szCs w:val="24"/>
        </w:rPr>
        <w:t xml:space="preserve">The TEC has </w:t>
      </w:r>
      <w:r w:rsidR="00472D5F" w:rsidRPr="003D37C6">
        <w:rPr>
          <w:rFonts w:asciiTheme="minorHAnsi" w:hAnsiTheme="minorHAnsi" w:cstheme="minorHAnsi"/>
          <w:color w:val="000000" w:themeColor="text1"/>
          <w:sz w:val="24"/>
          <w:szCs w:val="24"/>
        </w:rPr>
        <w:t>discussed the future of the training/credential process</w:t>
      </w:r>
      <w:r w:rsidR="00770C5E">
        <w:rPr>
          <w:rFonts w:asciiTheme="minorHAnsi" w:hAnsiTheme="minorHAnsi" w:cstheme="minorHAnsi"/>
          <w:color w:val="000000" w:themeColor="text1"/>
          <w:sz w:val="24"/>
          <w:szCs w:val="24"/>
        </w:rPr>
        <w:t xml:space="preserve"> and work continues </w:t>
      </w:r>
      <w:r w:rsidR="00472D5F" w:rsidRPr="003D37C6">
        <w:rPr>
          <w:rFonts w:asciiTheme="minorHAnsi" w:hAnsiTheme="minorHAnsi" w:cstheme="minorHAnsi"/>
          <w:color w:val="000000" w:themeColor="text1"/>
          <w:sz w:val="24"/>
          <w:szCs w:val="24"/>
        </w:rPr>
        <w:t xml:space="preserve">with the Credentialling Commission (TEC-CC Work Group) to streamline the processes through which members access the credential (or become trainers of the curriculum for that credential). We believe </w:t>
      </w:r>
      <w:r w:rsidR="002A1F61">
        <w:rPr>
          <w:rFonts w:asciiTheme="minorHAnsi" w:hAnsiTheme="minorHAnsi" w:cstheme="minorHAnsi"/>
          <w:color w:val="000000" w:themeColor="text1"/>
          <w:sz w:val="24"/>
          <w:szCs w:val="24"/>
        </w:rPr>
        <w:t xml:space="preserve">the updated curriculum </w:t>
      </w:r>
      <w:r w:rsidR="00472D5F" w:rsidRPr="003D37C6">
        <w:rPr>
          <w:rFonts w:asciiTheme="minorHAnsi" w:hAnsiTheme="minorHAnsi" w:cstheme="minorHAnsi"/>
          <w:color w:val="000000" w:themeColor="text1"/>
          <w:sz w:val="24"/>
          <w:szCs w:val="24"/>
        </w:rPr>
        <w:t>can be more inclusive and cater to a broader audience of members if we focus on the supervision of career professionals in settings that do not require clinical counseling skills (higher education, workforce centers, etc</w:t>
      </w:r>
      <w:r w:rsidR="002A1F61">
        <w:rPr>
          <w:rFonts w:asciiTheme="minorHAnsi" w:hAnsiTheme="minorHAnsi" w:cstheme="minorHAnsi"/>
          <w:color w:val="000000" w:themeColor="text1"/>
          <w:sz w:val="24"/>
          <w:szCs w:val="24"/>
        </w:rPr>
        <w:t>.</w:t>
      </w:r>
      <w:r w:rsidR="00680423">
        <w:rPr>
          <w:rFonts w:asciiTheme="minorHAnsi" w:hAnsiTheme="minorHAnsi" w:cstheme="minorHAnsi"/>
          <w:color w:val="000000" w:themeColor="text1"/>
          <w:sz w:val="24"/>
          <w:szCs w:val="24"/>
        </w:rPr>
        <w:t>)</w:t>
      </w:r>
      <w:r w:rsidR="002A1F61">
        <w:rPr>
          <w:rFonts w:asciiTheme="minorHAnsi" w:hAnsiTheme="minorHAnsi" w:cstheme="minorHAnsi"/>
          <w:color w:val="000000" w:themeColor="text1"/>
          <w:sz w:val="24"/>
          <w:szCs w:val="24"/>
        </w:rPr>
        <w:t xml:space="preserve"> </w:t>
      </w:r>
      <w:r w:rsidR="00680423">
        <w:rPr>
          <w:rFonts w:asciiTheme="minorHAnsi" w:hAnsiTheme="minorHAnsi" w:cstheme="minorHAnsi"/>
          <w:color w:val="000000" w:themeColor="text1"/>
          <w:sz w:val="24"/>
          <w:szCs w:val="24"/>
        </w:rPr>
        <w:t xml:space="preserve">The </w:t>
      </w:r>
      <w:r w:rsidR="002A1F61">
        <w:rPr>
          <w:rFonts w:asciiTheme="minorHAnsi" w:hAnsiTheme="minorHAnsi" w:cstheme="minorHAnsi"/>
          <w:color w:val="000000" w:themeColor="text1"/>
          <w:sz w:val="24"/>
          <w:szCs w:val="24"/>
        </w:rPr>
        <w:t xml:space="preserve">RFP </w:t>
      </w:r>
      <w:r w:rsidR="00680423">
        <w:rPr>
          <w:rFonts w:asciiTheme="minorHAnsi" w:hAnsiTheme="minorHAnsi" w:cstheme="minorHAnsi"/>
          <w:color w:val="000000" w:themeColor="text1"/>
          <w:sz w:val="24"/>
          <w:szCs w:val="24"/>
        </w:rPr>
        <w:t xml:space="preserve">was </w:t>
      </w:r>
      <w:r w:rsidR="002A1F61">
        <w:rPr>
          <w:rFonts w:asciiTheme="minorHAnsi" w:hAnsiTheme="minorHAnsi" w:cstheme="minorHAnsi"/>
          <w:color w:val="000000" w:themeColor="text1"/>
          <w:sz w:val="24"/>
          <w:szCs w:val="24"/>
        </w:rPr>
        <w:t>release</w:t>
      </w:r>
      <w:r w:rsidR="001877EF">
        <w:rPr>
          <w:rFonts w:asciiTheme="minorHAnsi" w:hAnsiTheme="minorHAnsi" w:cstheme="minorHAnsi"/>
          <w:color w:val="000000" w:themeColor="text1"/>
          <w:sz w:val="24"/>
          <w:szCs w:val="24"/>
        </w:rPr>
        <w:t>d</w:t>
      </w:r>
      <w:r w:rsidR="002A1F61">
        <w:rPr>
          <w:rFonts w:asciiTheme="minorHAnsi" w:hAnsiTheme="minorHAnsi" w:cstheme="minorHAnsi"/>
          <w:color w:val="000000" w:themeColor="text1"/>
          <w:sz w:val="24"/>
          <w:szCs w:val="24"/>
        </w:rPr>
        <w:t xml:space="preserve"> October </w:t>
      </w:r>
      <w:proofErr w:type="gramStart"/>
      <w:r w:rsidR="002A1F61">
        <w:rPr>
          <w:rFonts w:asciiTheme="minorHAnsi" w:hAnsiTheme="minorHAnsi" w:cstheme="minorHAnsi"/>
          <w:color w:val="000000" w:themeColor="text1"/>
          <w:sz w:val="24"/>
          <w:szCs w:val="24"/>
        </w:rPr>
        <w:t>1</w:t>
      </w:r>
      <w:proofErr w:type="gramEnd"/>
      <w:r w:rsidR="002A1F61">
        <w:rPr>
          <w:rFonts w:asciiTheme="minorHAnsi" w:hAnsiTheme="minorHAnsi" w:cstheme="minorHAnsi"/>
          <w:color w:val="000000" w:themeColor="text1"/>
          <w:sz w:val="24"/>
          <w:szCs w:val="24"/>
        </w:rPr>
        <w:t xml:space="preserve"> and the project is scheduled to be completed in 2025.</w:t>
      </w:r>
      <w:r w:rsidR="00263865" w:rsidRPr="003D37C6">
        <w:rPr>
          <w:rFonts w:asciiTheme="minorHAnsi" w:hAnsiTheme="minorHAnsi" w:cstheme="minorHAnsi"/>
          <w:color w:val="000000" w:themeColor="text1"/>
          <w:sz w:val="24"/>
          <w:szCs w:val="24"/>
        </w:rPr>
        <w:t xml:space="preserve"> </w:t>
      </w:r>
      <w:r>
        <w:rPr>
          <w:rFonts w:asciiTheme="minorHAnsi" w:hAnsiTheme="minorHAnsi" w:cstheme="minorHAnsi"/>
          <w:color w:val="000000" w:themeColor="text1"/>
          <w:sz w:val="24"/>
          <w:szCs w:val="24"/>
        </w:rPr>
        <w:t>T</w:t>
      </w:r>
      <w:r w:rsidR="00F13043">
        <w:rPr>
          <w:rFonts w:asciiTheme="minorHAnsi" w:hAnsiTheme="minorHAnsi" w:cstheme="minorHAnsi"/>
          <w:color w:val="000000" w:themeColor="text1"/>
          <w:sz w:val="24"/>
          <w:szCs w:val="24"/>
        </w:rPr>
        <w:t>he new editors were selected and have begun the process of updating the curriculum. Proposals were reviewed in accordance with TEC Policies and Procedures. Dr. Tina Peterman and Dr. Brian Hutchison were selected as the newest editors.</w:t>
      </w:r>
    </w:p>
    <w:p w14:paraId="36157446" w14:textId="158E8861" w:rsidR="00852012" w:rsidRPr="003D37C6" w:rsidRDefault="00852012" w:rsidP="00852012">
      <w:pPr>
        <w:ind w:left="7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t>UPDATE:</w:t>
      </w:r>
      <w:r>
        <w:rPr>
          <w:rFonts w:asciiTheme="minorHAnsi" w:hAnsiTheme="minorHAnsi" w:cstheme="minorHAnsi"/>
          <w:color w:val="000000" w:themeColor="text1"/>
          <w:sz w:val="24"/>
          <w:szCs w:val="24"/>
        </w:rPr>
        <w:t xml:space="preserve"> This project is nearing completion. The new curriculum will be delivered in March. A Career Practitioner Supervision Training is scheduled for June 16-17 in Atlanta, GA, prior to the start of the 2025 NCDA Global Career Development Conference.</w:t>
      </w:r>
    </w:p>
    <w:p w14:paraId="2661B6A2" w14:textId="0D00C53E" w:rsidR="00472D5F" w:rsidRPr="003D37C6" w:rsidRDefault="00472D5F" w:rsidP="00472D5F">
      <w:pPr>
        <w:numPr>
          <w:ilvl w:val="0"/>
          <w:numId w:val="3"/>
        </w:numPr>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 xml:space="preserve">TEC </w:t>
      </w:r>
      <w:r w:rsidR="00852012">
        <w:rPr>
          <w:rFonts w:asciiTheme="minorHAnsi" w:hAnsiTheme="minorHAnsi" w:cstheme="minorHAnsi"/>
          <w:b/>
          <w:bCs/>
          <w:color w:val="000000" w:themeColor="text1"/>
          <w:sz w:val="24"/>
          <w:szCs w:val="24"/>
        </w:rPr>
        <w:t xml:space="preserve">members will </w:t>
      </w:r>
      <w:r w:rsidRPr="003D37C6">
        <w:rPr>
          <w:rFonts w:asciiTheme="minorHAnsi" w:hAnsiTheme="minorHAnsi" w:cstheme="minorHAnsi"/>
          <w:b/>
          <w:bCs/>
          <w:color w:val="000000" w:themeColor="text1"/>
          <w:sz w:val="24"/>
          <w:szCs w:val="24"/>
        </w:rPr>
        <w:t>participat</w:t>
      </w:r>
      <w:r w:rsidR="00852012">
        <w:rPr>
          <w:rFonts w:asciiTheme="minorHAnsi" w:hAnsiTheme="minorHAnsi" w:cstheme="minorHAnsi"/>
          <w:b/>
          <w:bCs/>
          <w:color w:val="000000" w:themeColor="text1"/>
          <w:sz w:val="24"/>
          <w:szCs w:val="24"/>
        </w:rPr>
        <w:t>e</w:t>
      </w:r>
      <w:r w:rsidRPr="003D37C6">
        <w:rPr>
          <w:rFonts w:asciiTheme="minorHAnsi" w:hAnsiTheme="minorHAnsi" w:cstheme="minorHAnsi"/>
          <w:b/>
          <w:bCs/>
          <w:color w:val="000000" w:themeColor="text1"/>
          <w:sz w:val="24"/>
          <w:szCs w:val="24"/>
        </w:rPr>
        <w:t xml:space="preserve"> in volunteer </w:t>
      </w:r>
      <w:proofErr w:type="gramStart"/>
      <w:r w:rsidRPr="003D37C6">
        <w:rPr>
          <w:rFonts w:asciiTheme="minorHAnsi" w:hAnsiTheme="minorHAnsi" w:cstheme="minorHAnsi"/>
          <w:b/>
          <w:bCs/>
          <w:color w:val="000000" w:themeColor="text1"/>
          <w:sz w:val="24"/>
          <w:szCs w:val="24"/>
        </w:rPr>
        <w:t>activity</w:t>
      </w:r>
      <w:proofErr w:type="gramEnd"/>
      <w:r w:rsidRPr="003D37C6">
        <w:rPr>
          <w:rFonts w:asciiTheme="minorHAnsi" w:hAnsiTheme="minorHAnsi" w:cstheme="minorHAnsi"/>
          <w:b/>
          <w:bCs/>
          <w:color w:val="000000" w:themeColor="text1"/>
          <w:sz w:val="24"/>
          <w:szCs w:val="24"/>
        </w:rPr>
        <w:t xml:space="preserve"> during conference.</w:t>
      </w:r>
      <w:r w:rsidRPr="003D37C6">
        <w:rPr>
          <w:rFonts w:asciiTheme="minorHAnsi" w:hAnsiTheme="minorHAnsi" w:cstheme="minorHAnsi"/>
          <w:color w:val="000000" w:themeColor="text1"/>
          <w:sz w:val="24"/>
          <w:szCs w:val="24"/>
        </w:rPr>
        <w:t xml:space="preserve"> TEC members</w:t>
      </w:r>
      <w:r w:rsidR="00F13043">
        <w:rPr>
          <w:rFonts w:asciiTheme="minorHAnsi" w:hAnsiTheme="minorHAnsi" w:cstheme="minorHAnsi"/>
          <w:color w:val="000000" w:themeColor="text1"/>
          <w:sz w:val="24"/>
          <w:szCs w:val="24"/>
        </w:rPr>
        <w:t xml:space="preserve"> </w:t>
      </w:r>
      <w:r w:rsidR="00B82BD9">
        <w:rPr>
          <w:rFonts w:asciiTheme="minorHAnsi" w:hAnsiTheme="minorHAnsi" w:cstheme="minorHAnsi"/>
          <w:color w:val="000000" w:themeColor="text1"/>
          <w:sz w:val="24"/>
          <w:szCs w:val="24"/>
        </w:rPr>
        <w:t xml:space="preserve">will manage the NCDA </w:t>
      </w:r>
      <w:r w:rsidR="00F6253C" w:rsidRPr="003D37C6">
        <w:rPr>
          <w:rFonts w:asciiTheme="minorHAnsi" w:hAnsiTheme="minorHAnsi" w:cstheme="minorHAnsi"/>
          <w:color w:val="000000" w:themeColor="text1"/>
          <w:sz w:val="24"/>
          <w:szCs w:val="24"/>
        </w:rPr>
        <w:t xml:space="preserve">exhibit </w:t>
      </w:r>
      <w:r w:rsidR="00B82BD9">
        <w:rPr>
          <w:rFonts w:asciiTheme="minorHAnsi" w:hAnsiTheme="minorHAnsi" w:cstheme="minorHAnsi"/>
          <w:color w:val="000000" w:themeColor="text1"/>
          <w:sz w:val="24"/>
          <w:szCs w:val="24"/>
        </w:rPr>
        <w:t xml:space="preserve">booth </w:t>
      </w:r>
      <w:r w:rsidR="00F6253C" w:rsidRPr="003D37C6">
        <w:rPr>
          <w:rFonts w:asciiTheme="minorHAnsi" w:hAnsiTheme="minorHAnsi" w:cstheme="minorHAnsi"/>
          <w:color w:val="000000" w:themeColor="text1"/>
          <w:sz w:val="24"/>
          <w:szCs w:val="24"/>
        </w:rPr>
        <w:t>during the 202</w:t>
      </w:r>
      <w:r w:rsidR="00B82BD9">
        <w:rPr>
          <w:rFonts w:asciiTheme="minorHAnsi" w:hAnsiTheme="minorHAnsi" w:cstheme="minorHAnsi"/>
          <w:color w:val="000000" w:themeColor="text1"/>
          <w:sz w:val="24"/>
          <w:szCs w:val="24"/>
        </w:rPr>
        <w:t>5</w:t>
      </w:r>
      <w:r w:rsidR="00F6253C" w:rsidRPr="003D37C6">
        <w:rPr>
          <w:rFonts w:asciiTheme="minorHAnsi" w:hAnsiTheme="minorHAnsi" w:cstheme="minorHAnsi"/>
          <w:color w:val="000000" w:themeColor="text1"/>
          <w:sz w:val="24"/>
          <w:szCs w:val="24"/>
        </w:rPr>
        <w:t xml:space="preserve"> NCDA Global Conference. TEC members have provided coverage at this </w:t>
      </w:r>
      <w:r w:rsidR="00B82BD9">
        <w:rPr>
          <w:rFonts w:asciiTheme="minorHAnsi" w:hAnsiTheme="minorHAnsi" w:cstheme="minorHAnsi"/>
          <w:color w:val="000000" w:themeColor="text1"/>
          <w:sz w:val="24"/>
          <w:szCs w:val="24"/>
        </w:rPr>
        <w:t>exhibit booth</w:t>
      </w:r>
      <w:r w:rsidR="00F6253C" w:rsidRPr="003D37C6">
        <w:rPr>
          <w:rFonts w:asciiTheme="minorHAnsi" w:hAnsiTheme="minorHAnsi" w:cstheme="minorHAnsi"/>
          <w:color w:val="000000" w:themeColor="text1"/>
          <w:sz w:val="24"/>
          <w:szCs w:val="24"/>
        </w:rPr>
        <w:t xml:space="preserve"> for previous conferences. This is a tremendous opportunity for TEC members to discuss the NCDA Training Programs with conference attendees.</w:t>
      </w:r>
      <w:r w:rsidR="006974CF" w:rsidRPr="003D37C6">
        <w:rPr>
          <w:rFonts w:asciiTheme="minorHAnsi" w:hAnsiTheme="minorHAnsi" w:cstheme="minorHAnsi"/>
          <w:color w:val="000000" w:themeColor="text1"/>
          <w:sz w:val="24"/>
          <w:szCs w:val="24"/>
        </w:rPr>
        <w:t xml:space="preserve"> TEC members </w:t>
      </w:r>
      <w:r w:rsidR="00F6253C" w:rsidRPr="003D37C6">
        <w:rPr>
          <w:rFonts w:asciiTheme="minorHAnsi" w:hAnsiTheme="minorHAnsi" w:cstheme="minorHAnsi"/>
          <w:color w:val="000000" w:themeColor="text1"/>
          <w:sz w:val="24"/>
          <w:szCs w:val="24"/>
        </w:rPr>
        <w:t xml:space="preserve">also </w:t>
      </w:r>
      <w:r w:rsidR="006974CF" w:rsidRPr="003D37C6">
        <w:rPr>
          <w:rFonts w:asciiTheme="minorHAnsi" w:hAnsiTheme="minorHAnsi" w:cstheme="minorHAnsi"/>
          <w:color w:val="000000" w:themeColor="text1"/>
          <w:sz w:val="24"/>
          <w:szCs w:val="24"/>
        </w:rPr>
        <w:t>conduct</w:t>
      </w:r>
      <w:r w:rsidR="000E55A3">
        <w:rPr>
          <w:rFonts w:asciiTheme="minorHAnsi" w:hAnsiTheme="minorHAnsi" w:cstheme="minorHAnsi"/>
          <w:color w:val="000000" w:themeColor="text1"/>
          <w:sz w:val="24"/>
          <w:szCs w:val="24"/>
        </w:rPr>
        <w:t>ed</w:t>
      </w:r>
      <w:r w:rsidR="006974CF" w:rsidRPr="003D37C6">
        <w:rPr>
          <w:rFonts w:asciiTheme="minorHAnsi" w:hAnsiTheme="minorHAnsi" w:cstheme="minorHAnsi"/>
          <w:color w:val="000000" w:themeColor="text1"/>
          <w:sz w:val="24"/>
          <w:szCs w:val="24"/>
        </w:rPr>
        <w:t xml:space="preserve"> a CCSP networking meeting and an FCDI/MT </w:t>
      </w:r>
      <w:r w:rsidR="00AF5910" w:rsidRPr="003D37C6">
        <w:rPr>
          <w:rFonts w:asciiTheme="minorHAnsi" w:hAnsiTheme="minorHAnsi" w:cstheme="minorHAnsi"/>
          <w:color w:val="000000" w:themeColor="text1"/>
          <w:sz w:val="24"/>
          <w:szCs w:val="24"/>
        </w:rPr>
        <w:t>meeting.</w:t>
      </w:r>
    </w:p>
    <w:p w14:paraId="2D516FC0" w14:textId="0B9E5925" w:rsidR="00650DDF" w:rsidRPr="00F13043" w:rsidRDefault="000543A0" w:rsidP="00F13043">
      <w:pPr>
        <w:numPr>
          <w:ilvl w:val="0"/>
          <w:numId w:val="3"/>
        </w:numPr>
        <w:rPr>
          <w:rFonts w:asciiTheme="minorHAnsi" w:hAnsiTheme="minorHAnsi" w:cstheme="minorHAnsi"/>
          <w:color w:val="000000" w:themeColor="text1"/>
          <w:sz w:val="24"/>
          <w:szCs w:val="24"/>
        </w:rPr>
      </w:pPr>
      <w:r w:rsidRPr="003D37C6">
        <w:rPr>
          <w:rFonts w:asciiTheme="minorHAnsi" w:hAnsiTheme="minorHAnsi" w:cstheme="minorHAnsi"/>
          <w:b/>
          <w:bCs/>
          <w:color w:val="000000" w:themeColor="text1"/>
          <w:sz w:val="24"/>
          <w:szCs w:val="24"/>
        </w:rPr>
        <w:t>NCDA Collaboration with Mathematica.</w:t>
      </w:r>
      <w:r w:rsidRPr="003D37C6">
        <w:rPr>
          <w:rFonts w:asciiTheme="minorHAnsi" w:hAnsiTheme="minorHAnsi" w:cstheme="minorHAnsi"/>
          <w:color w:val="000000" w:themeColor="text1"/>
          <w:sz w:val="24"/>
          <w:szCs w:val="24"/>
        </w:rPr>
        <w:t xml:space="preserve"> </w:t>
      </w:r>
      <w:proofErr w:type="gramStart"/>
      <w:r w:rsidRPr="003D37C6">
        <w:rPr>
          <w:rFonts w:asciiTheme="minorHAnsi" w:hAnsiTheme="minorHAnsi" w:cstheme="minorHAnsi"/>
          <w:color w:val="000000" w:themeColor="text1"/>
          <w:sz w:val="24"/>
          <w:szCs w:val="24"/>
        </w:rPr>
        <w:t>NCDA</w:t>
      </w:r>
      <w:proofErr w:type="gramEnd"/>
      <w:r w:rsidRPr="003D37C6">
        <w:rPr>
          <w:rFonts w:asciiTheme="minorHAnsi" w:hAnsiTheme="minorHAnsi" w:cstheme="minorHAnsi"/>
          <w:color w:val="000000" w:themeColor="text1"/>
          <w:sz w:val="24"/>
          <w:szCs w:val="24"/>
        </w:rPr>
        <w:t xml:space="preserve"> in collaboration with Mathematica is currently </w:t>
      </w:r>
      <w:r w:rsidR="00DD0D0E" w:rsidRPr="003D37C6">
        <w:rPr>
          <w:rFonts w:asciiTheme="minorHAnsi" w:hAnsiTheme="minorHAnsi" w:cstheme="minorHAnsi"/>
          <w:color w:val="000000" w:themeColor="text1"/>
          <w:sz w:val="24"/>
          <w:szCs w:val="24"/>
        </w:rPr>
        <w:t xml:space="preserve">in stage </w:t>
      </w:r>
      <w:r w:rsidR="00B20A75">
        <w:rPr>
          <w:rFonts w:asciiTheme="minorHAnsi" w:hAnsiTheme="minorHAnsi" w:cstheme="minorHAnsi"/>
          <w:color w:val="000000" w:themeColor="text1"/>
          <w:sz w:val="24"/>
          <w:szCs w:val="24"/>
        </w:rPr>
        <w:t>2</w:t>
      </w:r>
      <w:r w:rsidR="00DD0D0E" w:rsidRPr="003D37C6">
        <w:rPr>
          <w:rFonts w:asciiTheme="minorHAnsi" w:hAnsiTheme="minorHAnsi" w:cstheme="minorHAnsi"/>
          <w:color w:val="000000" w:themeColor="text1"/>
          <w:sz w:val="24"/>
          <w:szCs w:val="24"/>
        </w:rPr>
        <w:t xml:space="preserve"> of this FCD Pilot Training. The training has been conducted by Jim Peacock, Mark Danaher and Windie Wilson</w:t>
      </w:r>
      <w:r w:rsidR="004C548A">
        <w:rPr>
          <w:rFonts w:asciiTheme="minorHAnsi" w:hAnsiTheme="minorHAnsi" w:cstheme="minorHAnsi"/>
          <w:color w:val="000000" w:themeColor="text1"/>
          <w:sz w:val="24"/>
          <w:szCs w:val="24"/>
        </w:rPr>
        <w:t>.</w:t>
      </w:r>
      <w:r w:rsidR="00DD0D0E" w:rsidRPr="003D37C6">
        <w:rPr>
          <w:rFonts w:asciiTheme="minorHAnsi" w:hAnsiTheme="minorHAnsi" w:cstheme="minorHAnsi"/>
          <w:color w:val="000000" w:themeColor="text1"/>
          <w:sz w:val="24"/>
          <w:szCs w:val="24"/>
        </w:rPr>
        <w:t xml:space="preserve"> </w:t>
      </w:r>
      <w:r w:rsidRPr="003D37C6">
        <w:rPr>
          <w:rFonts w:asciiTheme="minorHAnsi" w:hAnsiTheme="minorHAnsi" w:cstheme="minorHAnsi"/>
          <w:color w:val="000000" w:themeColor="text1"/>
          <w:sz w:val="24"/>
          <w:szCs w:val="24"/>
        </w:rPr>
        <w:t xml:space="preserve">The study is reviewing the effectiveness of Career Navigators that receive </w:t>
      </w:r>
      <w:proofErr w:type="gramStart"/>
      <w:r w:rsidRPr="003D37C6">
        <w:rPr>
          <w:rFonts w:asciiTheme="minorHAnsi" w:hAnsiTheme="minorHAnsi" w:cstheme="minorHAnsi"/>
          <w:color w:val="000000" w:themeColor="text1"/>
          <w:sz w:val="24"/>
          <w:szCs w:val="24"/>
        </w:rPr>
        <w:t>the FCD</w:t>
      </w:r>
      <w:proofErr w:type="gramEnd"/>
      <w:r w:rsidRPr="003D37C6">
        <w:rPr>
          <w:rFonts w:asciiTheme="minorHAnsi" w:hAnsiTheme="minorHAnsi" w:cstheme="minorHAnsi"/>
          <w:color w:val="000000" w:themeColor="text1"/>
          <w:sz w:val="24"/>
          <w:szCs w:val="24"/>
        </w:rPr>
        <w:t xml:space="preserve"> training to improve their skills in working with adult learners.</w:t>
      </w:r>
      <w:r w:rsidR="003F7C18" w:rsidRPr="003D37C6">
        <w:rPr>
          <w:rFonts w:asciiTheme="minorHAnsi" w:hAnsiTheme="minorHAnsi" w:cstheme="minorHAnsi"/>
          <w:color w:val="000000" w:themeColor="text1"/>
          <w:sz w:val="24"/>
          <w:szCs w:val="24"/>
        </w:rPr>
        <w:t xml:space="preserve"> The pilot project will continue through early 2025</w:t>
      </w:r>
      <w:r w:rsidR="003F7C18" w:rsidRPr="00F13043">
        <w:rPr>
          <w:rFonts w:asciiTheme="minorHAnsi" w:hAnsiTheme="minorHAnsi" w:cstheme="minorHAnsi"/>
          <w:b/>
          <w:bCs/>
          <w:color w:val="000000" w:themeColor="text1"/>
          <w:sz w:val="24"/>
          <w:szCs w:val="24"/>
        </w:rPr>
        <w:t>.</w:t>
      </w:r>
      <w:r w:rsidR="00F13043" w:rsidRPr="00F13043">
        <w:rPr>
          <w:rFonts w:asciiTheme="minorHAnsi" w:hAnsiTheme="minorHAnsi" w:cstheme="minorHAnsi"/>
          <w:b/>
          <w:bCs/>
          <w:color w:val="000000" w:themeColor="text1"/>
          <w:sz w:val="24"/>
          <w:szCs w:val="24"/>
        </w:rPr>
        <w:t xml:space="preserve"> U</w:t>
      </w:r>
      <w:r w:rsidR="00F13043">
        <w:rPr>
          <w:rFonts w:asciiTheme="minorHAnsi" w:hAnsiTheme="minorHAnsi" w:cstheme="minorHAnsi"/>
          <w:b/>
          <w:bCs/>
          <w:color w:val="000000" w:themeColor="text1"/>
          <w:sz w:val="24"/>
          <w:szCs w:val="24"/>
        </w:rPr>
        <w:t>PDATE</w:t>
      </w:r>
      <w:r w:rsidR="00F13043" w:rsidRPr="00F13043">
        <w:rPr>
          <w:rFonts w:asciiTheme="minorHAnsi" w:hAnsiTheme="minorHAnsi" w:cstheme="minorHAnsi"/>
          <w:b/>
          <w:bCs/>
          <w:color w:val="000000" w:themeColor="text1"/>
          <w:sz w:val="24"/>
          <w:szCs w:val="24"/>
        </w:rPr>
        <w:t>:</w:t>
      </w:r>
      <w:r w:rsidR="00F13043">
        <w:rPr>
          <w:rFonts w:asciiTheme="minorHAnsi" w:hAnsiTheme="minorHAnsi" w:cstheme="minorHAnsi"/>
          <w:color w:val="000000" w:themeColor="text1"/>
          <w:sz w:val="24"/>
          <w:szCs w:val="24"/>
        </w:rPr>
        <w:t xml:space="preserve"> </w:t>
      </w:r>
      <w:r w:rsidR="00F639AF">
        <w:rPr>
          <w:rFonts w:asciiTheme="minorHAnsi" w:hAnsiTheme="minorHAnsi" w:cstheme="minorHAnsi"/>
          <w:color w:val="000000" w:themeColor="text1"/>
          <w:sz w:val="24"/>
          <w:szCs w:val="24"/>
        </w:rPr>
        <w:t xml:space="preserve">The fall 2024 portion of the training was completed. Unfortunately, the final segment of the training </w:t>
      </w:r>
      <w:r w:rsidR="004872A1">
        <w:rPr>
          <w:rFonts w:asciiTheme="minorHAnsi" w:hAnsiTheme="minorHAnsi" w:cstheme="minorHAnsi"/>
          <w:color w:val="000000" w:themeColor="text1"/>
          <w:sz w:val="24"/>
          <w:szCs w:val="24"/>
        </w:rPr>
        <w:t>scheduled to take place in mid-March was cancelled due to the elimination of the federal funding for this program.</w:t>
      </w:r>
    </w:p>
    <w:p w14:paraId="6D95E38E" w14:textId="1442B548" w:rsidR="0063166F" w:rsidRDefault="000A20FC" w:rsidP="00BC0412">
      <w:pPr>
        <w:numPr>
          <w:ilvl w:val="0"/>
          <w:numId w:val="3"/>
        </w:numPr>
        <w:ind w:right="-720"/>
        <w:rPr>
          <w:rFonts w:asciiTheme="minorHAnsi" w:hAnsiTheme="minorHAnsi" w:cstheme="minorHAnsi"/>
          <w:color w:val="000000" w:themeColor="text1"/>
          <w:sz w:val="24"/>
          <w:szCs w:val="24"/>
        </w:rPr>
      </w:pPr>
      <w:r w:rsidRPr="005A372C">
        <w:rPr>
          <w:rFonts w:asciiTheme="minorHAnsi" w:hAnsiTheme="minorHAnsi" w:cstheme="minorHAnsi"/>
          <w:b/>
          <w:bCs/>
          <w:color w:val="000000" w:themeColor="text1"/>
          <w:sz w:val="24"/>
          <w:szCs w:val="24"/>
        </w:rPr>
        <w:t>NCDA Handbooks for all NCDA Training Programs.</w:t>
      </w:r>
      <w:r>
        <w:rPr>
          <w:rFonts w:asciiTheme="minorHAnsi" w:hAnsiTheme="minorHAnsi" w:cstheme="minorHAnsi"/>
          <w:color w:val="000000" w:themeColor="text1"/>
          <w:sz w:val="24"/>
          <w:szCs w:val="24"/>
        </w:rPr>
        <w:t xml:space="preserve"> The TEC spen</w:t>
      </w:r>
      <w:r w:rsidR="00B20A75">
        <w:rPr>
          <w:rFonts w:asciiTheme="minorHAnsi" w:hAnsiTheme="minorHAnsi" w:cstheme="minorHAnsi"/>
          <w:color w:val="000000" w:themeColor="text1"/>
          <w:sz w:val="24"/>
          <w:szCs w:val="24"/>
        </w:rPr>
        <w:t>t</w:t>
      </w:r>
      <w:r>
        <w:rPr>
          <w:rFonts w:asciiTheme="minorHAnsi" w:hAnsiTheme="minorHAnsi" w:cstheme="minorHAnsi"/>
          <w:color w:val="000000" w:themeColor="text1"/>
          <w:sz w:val="24"/>
          <w:szCs w:val="24"/>
        </w:rPr>
        <w:t xml:space="preserve"> considerable time reviewing the NCDA FCD Preceptor Master Trainer, Master Trainer, Instructor Training and Instructor Handbook during their 2024 spring meeting. The newly reorganized and updated FCD handbook will serve as a blueprint for the SCDA and the Career Practitioner Supervision handbook. The updates </w:t>
      </w:r>
      <w:r w:rsidR="00A76FE2">
        <w:rPr>
          <w:rFonts w:asciiTheme="minorHAnsi" w:hAnsiTheme="minorHAnsi" w:cstheme="minorHAnsi"/>
          <w:color w:val="000000" w:themeColor="text1"/>
          <w:sz w:val="24"/>
          <w:szCs w:val="24"/>
        </w:rPr>
        <w:t>bring</w:t>
      </w:r>
      <w:r>
        <w:rPr>
          <w:rFonts w:asciiTheme="minorHAnsi" w:hAnsiTheme="minorHAnsi" w:cstheme="minorHAnsi"/>
          <w:color w:val="000000" w:themeColor="text1"/>
          <w:sz w:val="24"/>
          <w:szCs w:val="24"/>
        </w:rPr>
        <w:t xml:space="preserve"> consistent processes and language to the NCDA training programs</w:t>
      </w:r>
      <w:r w:rsidR="00827E55">
        <w:rPr>
          <w:rFonts w:asciiTheme="minorHAnsi" w:hAnsiTheme="minorHAnsi" w:cstheme="minorHAnsi"/>
          <w:color w:val="000000" w:themeColor="text1"/>
          <w:sz w:val="24"/>
          <w:szCs w:val="24"/>
        </w:rPr>
        <w:t xml:space="preserve"> which </w:t>
      </w:r>
      <w:proofErr w:type="gramStart"/>
      <w:r w:rsidR="00827E55">
        <w:rPr>
          <w:rFonts w:asciiTheme="minorHAnsi" w:hAnsiTheme="minorHAnsi" w:cstheme="minorHAnsi"/>
          <w:color w:val="000000" w:themeColor="text1"/>
          <w:sz w:val="24"/>
          <w:szCs w:val="24"/>
        </w:rPr>
        <w:t>is</w:t>
      </w:r>
      <w:proofErr w:type="gramEnd"/>
      <w:r w:rsidR="00827E55">
        <w:rPr>
          <w:rFonts w:asciiTheme="minorHAnsi" w:hAnsiTheme="minorHAnsi" w:cstheme="minorHAnsi"/>
          <w:color w:val="000000" w:themeColor="text1"/>
          <w:sz w:val="24"/>
          <w:szCs w:val="24"/>
        </w:rPr>
        <w:t xml:space="preserve"> important for quality control.</w:t>
      </w:r>
    </w:p>
    <w:p w14:paraId="36029CD4" w14:textId="6554A7D0" w:rsidR="00C72FDF" w:rsidRPr="00C72FDF" w:rsidRDefault="00C72FDF" w:rsidP="00C72FDF">
      <w:pPr>
        <w:ind w:left="720" w:right="-720"/>
        <w:rPr>
          <w:rFonts w:asciiTheme="minorHAnsi" w:hAnsiTheme="minorHAnsi" w:cstheme="minorHAnsi"/>
          <w:color w:val="000000" w:themeColor="text1"/>
          <w:sz w:val="24"/>
          <w:szCs w:val="24"/>
        </w:rPr>
      </w:pPr>
      <w:r>
        <w:rPr>
          <w:rFonts w:asciiTheme="minorHAnsi" w:hAnsiTheme="minorHAnsi" w:cstheme="minorHAnsi"/>
          <w:b/>
          <w:bCs/>
          <w:color w:val="000000" w:themeColor="text1"/>
          <w:sz w:val="24"/>
          <w:szCs w:val="24"/>
        </w:rPr>
        <w:lastRenderedPageBreak/>
        <w:t>UPDATE:</w:t>
      </w:r>
      <w:r>
        <w:rPr>
          <w:rFonts w:asciiTheme="minorHAnsi" w:hAnsiTheme="minorHAnsi" w:cstheme="minorHAnsi"/>
          <w:color w:val="000000" w:themeColor="text1"/>
          <w:sz w:val="24"/>
          <w:szCs w:val="24"/>
        </w:rPr>
        <w:t xml:space="preserve"> The TEC and staff are currently creating the SCDA Handbooks for distribution to Instructors and placement on the SCDA instructor website.</w:t>
      </w:r>
    </w:p>
    <w:p w14:paraId="24F64F55" w14:textId="77777777" w:rsidR="00827E55" w:rsidRPr="00F13043" w:rsidRDefault="00827E55" w:rsidP="00827E55">
      <w:pPr>
        <w:ind w:left="720" w:right="-720"/>
        <w:rPr>
          <w:rFonts w:asciiTheme="minorHAnsi" w:hAnsiTheme="minorHAnsi" w:cstheme="minorHAnsi"/>
          <w:color w:val="000000" w:themeColor="text1"/>
          <w:sz w:val="24"/>
          <w:szCs w:val="24"/>
        </w:rPr>
      </w:pPr>
    </w:p>
    <w:p w14:paraId="54B06C34" w14:textId="3470573A" w:rsidR="00EF7F19" w:rsidRPr="003D37C6" w:rsidRDefault="00EF7F19" w:rsidP="00EF7F19">
      <w:pPr>
        <w:ind w:right="-720"/>
        <w:rPr>
          <w:rFonts w:asciiTheme="minorHAnsi" w:hAnsiTheme="minorHAnsi" w:cstheme="minorHAnsi"/>
          <w:color w:val="000000" w:themeColor="text1"/>
          <w:sz w:val="24"/>
          <w:szCs w:val="24"/>
        </w:rPr>
      </w:pPr>
      <w:r w:rsidRPr="003D37C6">
        <w:rPr>
          <w:rFonts w:asciiTheme="minorHAnsi" w:hAnsiTheme="minorHAnsi" w:cstheme="minorHAnsi"/>
          <w:b/>
          <w:color w:val="000000" w:themeColor="text1"/>
          <w:sz w:val="24"/>
          <w:szCs w:val="24"/>
        </w:rPr>
        <w:t>Projected Pla</w:t>
      </w:r>
      <w:r w:rsidR="00D052BF">
        <w:rPr>
          <w:rFonts w:asciiTheme="minorHAnsi" w:hAnsiTheme="minorHAnsi" w:cstheme="minorHAnsi"/>
          <w:b/>
          <w:color w:val="000000" w:themeColor="text1"/>
          <w:sz w:val="24"/>
          <w:szCs w:val="24"/>
        </w:rPr>
        <w:t>n or Work</w:t>
      </w:r>
    </w:p>
    <w:p w14:paraId="0F33D7F7" w14:textId="77777777" w:rsidR="00EF7F19" w:rsidRPr="003D37C6" w:rsidRDefault="00EF7F19" w:rsidP="00EF7F19">
      <w:pPr>
        <w:ind w:right="-720"/>
        <w:rPr>
          <w:rFonts w:asciiTheme="minorHAnsi" w:hAnsiTheme="minorHAnsi" w:cstheme="minorHAnsi"/>
          <w:color w:val="000000" w:themeColor="text1"/>
          <w:sz w:val="24"/>
          <w:szCs w:val="24"/>
        </w:rPr>
      </w:pPr>
    </w:p>
    <w:p w14:paraId="4E44F958" w14:textId="4B518BBB" w:rsidR="00C206EE" w:rsidRDefault="00C206EE" w:rsidP="005A372C">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Identify and select candidates to complete a new module for the FCD Training Program.</w:t>
      </w:r>
      <w:r w:rsidR="00E45A37">
        <w:rPr>
          <w:rFonts w:asciiTheme="minorHAnsi" w:hAnsiTheme="minorHAnsi" w:cstheme="minorHAnsi"/>
          <w:color w:val="000000" w:themeColor="text1"/>
          <w:sz w:val="24"/>
          <w:szCs w:val="24"/>
        </w:rPr>
        <w:t xml:space="preserve"> </w:t>
      </w:r>
      <w:proofErr w:type="gramStart"/>
      <w:r w:rsidR="00E45A37">
        <w:rPr>
          <w:rFonts w:asciiTheme="minorHAnsi" w:hAnsiTheme="minorHAnsi" w:cstheme="minorHAnsi"/>
          <w:color w:val="000000" w:themeColor="text1"/>
          <w:sz w:val="24"/>
          <w:szCs w:val="24"/>
        </w:rPr>
        <w:t>New</w:t>
      </w:r>
      <w:proofErr w:type="gramEnd"/>
      <w:r w:rsidR="00E45A37">
        <w:rPr>
          <w:rFonts w:asciiTheme="minorHAnsi" w:hAnsiTheme="minorHAnsi" w:cstheme="minorHAnsi"/>
          <w:color w:val="000000" w:themeColor="text1"/>
          <w:sz w:val="24"/>
          <w:szCs w:val="24"/>
        </w:rPr>
        <w:t xml:space="preserve"> module is expected to be completed by December 31, 2025.</w:t>
      </w:r>
    </w:p>
    <w:p w14:paraId="439B2AE0" w14:textId="65F39FC3" w:rsidR="005A372C" w:rsidRDefault="005A372C" w:rsidP="005A372C">
      <w:pPr>
        <w:numPr>
          <w:ilvl w:val="0"/>
          <w:numId w:val="2"/>
        </w:numPr>
        <w:ind w:right="-720"/>
        <w:rPr>
          <w:rFonts w:asciiTheme="minorHAnsi" w:hAnsiTheme="minorHAnsi" w:cstheme="minorHAnsi"/>
          <w:color w:val="000000" w:themeColor="text1"/>
          <w:sz w:val="24"/>
          <w:szCs w:val="24"/>
        </w:rPr>
      </w:pPr>
      <w:r w:rsidRPr="003D37C6">
        <w:rPr>
          <w:rFonts w:asciiTheme="minorHAnsi" w:hAnsiTheme="minorHAnsi" w:cstheme="minorHAnsi"/>
          <w:color w:val="000000" w:themeColor="text1"/>
          <w:sz w:val="24"/>
          <w:szCs w:val="24"/>
        </w:rPr>
        <w:t>Develop plan to market the FCD Curriculum and Credentialing process</w:t>
      </w:r>
      <w:r>
        <w:rPr>
          <w:rFonts w:asciiTheme="minorHAnsi" w:hAnsiTheme="minorHAnsi" w:cstheme="minorHAnsi"/>
          <w:color w:val="000000" w:themeColor="text1"/>
          <w:sz w:val="24"/>
          <w:szCs w:val="24"/>
        </w:rPr>
        <w:t xml:space="preserve"> – </w:t>
      </w:r>
      <w:r w:rsidR="00590543">
        <w:rPr>
          <w:rFonts w:asciiTheme="minorHAnsi" w:hAnsiTheme="minorHAnsi" w:cstheme="minorHAnsi"/>
          <w:color w:val="000000" w:themeColor="text1"/>
          <w:sz w:val="24"/>
          <w:szCs w:val="24"/>
        </w:rPr>
        <w:t xml:space="preserve">The BOD has approved money for a new NCDA exhibit booth. TEC members and Credentialing Commission members will assist NCDA in staffing exhibit booths at 3 different industries conferences – American Counseling Association, American School Counselor Association and National Association of Workforce Development Professionals. Additional conferences will be added </w:t>
      </w:r>
      <w:proofErr w:type="gramStart"/>
      <w:r w:rsidR="00590543">
        <w:rPr>
          <w:rFonts w:asciiTheme="minorHAnsi" w:hAnsiTheme="minorHAnsi" w:cstheme="minorHAnsi"/>
          <w:color w:val="000000" w:themeColor="text1"/>
          <w:sz w:val="24"/>
          <w:szCs w:val="24"/>
        </w:rPr>
        <w:t>in</w:t>
      </w:r>
      <w:proofErr w:type="gramEnd"/>
      <w:r w:rsidR="00590543">
        <w:rPr>
          <w:rFonts w:asciiTheme="minorHAnsi" w:hAnsiTheme="minorHAnsi" w:cstheme="minorHAnsi"/>
          <w:color w:val="000000" w:themeColor="text1"/>
          <w:sz w:val="24"/>
          <w:szCs w:val="24"/>
        </w:rPr>
        <w:t xml:space="preserve"> the new FY.</w:t>
      </w:r>
    </w:p>
    <w:p w14:paraId="7D8AFEC3" w14:textId="09C806CF" w:rsidR="009F1E10" w:rsidRPr="003D37C6" w:rsidRDefault="00320264" w:rsidP="00A570A7">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w:t>
      </w:r>
      <w:r w:rsidR="005A372C">
        <w:rPr>
          <w:rFonts w:asciiTheme="minorHAnsi" w:hAnsiTheme="minorHAnsi" w:cstheme="minorHAnsi"/>
          <w:color w:val="000000" w:themeColor="text1"/>
          <w:sz w:val="24"/>
          <w:szCs w:val="24"/>
        </w:rPr>
        <w:t>working</w:t>
      </w:r>
      <w:r>
        <w:rPr>
          <w:rFonts w:asciiTheme="minorHAnsi" w:hAnsiTheme="minorHAnsi" w:cstheme="minorHAnsi"/>
          <w:color w:val="000000" w:themeColor="text1"/>
          <w:sz w:val="24"/>
          <w:szCs w:val="24"/>
        </w:rPr>
        <w:t xml:space="preserve"> with the editors </w:t>
      </w:r>
      <w:r w:rsidR="002A65C0">
        <w:rPr>
          <w:rFonts w:asciiTheme="minorHAnsi" w:hAnsiTheme="minorHAnsi" w:cstheme="minorHAnsi"/>
          <w:color w:val="000000" w:themeColor="text1"/>
          <w:sz w:val="24"/>
          <w:szCs w:val="24"/>
        </w:rPr>
        <w:t xml:space="preserve">and graphics </w:t>
      </w:r>
      <w:proofErr w:type="gramStart"/>
      <w:r w:rsidR="002A65C0">
        <w:rPr>
          <w:rFonts w:asciiTheme="minorHAnsi" w:hAnsiTheme="minorHAnsi" w:cstheme="minorHAnsi"/>
          <w:color w:val="000000" w:themeColor="text1"/>
          <w:sz w:val="24"/>
          <w:szCs w:val="24"/>
        </w:rPr>
        <w:t>design</w:t>
      </w:r>
      <w:r w:rsidR="000B50ED">
        <w:rPr>
          <w:rFonts w:asciiTheme="minorHAnsi" w:hAnsiTheme="minorHAnsi" w:cstheme="minorHAnsi"/>
          <w:color w:val="000000" w:themeColor="text1"/>
          <w:sz w:val="24"/>
          <w:szCs w:val="24"/>
        </w:rPr>
        <w:t>er</w:t>
      </w:r>
      <w:proofErr w:type="gramEnd"/>
      <w:r w:rsidR="002A65C0">
        <w:rPr>
          <w:rFonts w:asciiTheme="minorHAnsi" w:hAnsiTheme="minorHAnsi" w:cstheme="minorHAnsi"/>
          <w:color w:val="000000" w:themeColor="text1"/>
          <w:sz w:val="24"/>
          <w:szCs w:val="24"/>
        </w:rPr>
        <w:t xml:space="preserve"> on the completion of the </w:t>
      </w:r>
      <w:r w:rsidR="009F1E10" w:rsidRPr="003D37C6">
        <w:rPr>
          <w:rFonts w:asciiTheme="minorHAnsi" w:hAnsiTheme="minorHAnsi" w:cstheme="minorHAnsi"/>
          <w:color w:val="000000" w:themeColor="text1"/>
          <w:sz w:val="24"/>
          <w:szCs w:val="24"/>
        </w:rPr>
        <w:t>Career Practitioner Supervision Training Program</w:t>
      </w:r>
      <w:r w:rsidR="002A65C0">
        <w:rPr>
          <w:rFonts w:asciiTheme="minorHAnsi" w:hAnsiTheme="minorHAnsi" w:cstheme="minorHAnsi"/>
          <w:color w:val="000000" w:themeColor="text1"/>
          <w:sz w:val="24"/>
          <w:szCs w:val="24"/>
        </w:rPr>
        <w:t xml:space="preserve"> curriculum</w:t>
      </w:r>
    </w:p>
    <w:p w14:paraId="44A42040" w14:textId="19811A07" w:rsidR="002C799A" w:rsidRDefault="002C799A" w:rsidP="00143B15">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 xml:space="preserve">Continue the update of the FCD and SCDA website. The update will include a better organized method for locating FCD and SCDA Instructors located in the United States as well as international instructors and master trainers. </w:t>
      </w:r>
      <w:r w:rsidR="00071129">
        <w:rPr>
          <w:rFonts w:asciiTheme="minorHAnsi" w:hAnsiTheme="minorHAnsi" w:cstheme="minorHAnsi"/>
          <w:color w:val="000000" w:themeColor="text1"/>
          <w:sz w:val="24"/>
          <w:szCs w:val="24"/>
        </w:rPr>
        <w:t>The update will require assistance from TCS Software.</w:t>
      </w:r>
    </w:p>
    <w:p w14:paraId="68887E6C" w14:textId="2747A593" w:rsidR="003053C1" w:rsidRDefault="003053C1" w:rsidP="00A570A7">
      <w:pPr>
        <w:numPr>
          <w:ilvl w:val="0"/>
          <w:numId w:val="2"/>
        </w:numPr>
        <w:ind w:right="-720"/>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Explore development of partnerships with affiliate programs to promote training programs.</w:t>
      </w:r>
    </w:p>
    <w:p w14:paraId="2737ABA1" w14:textId="77777777" w:rsidR="00D052BF" w:rsidRDefault="00D052BF" w:rsidP="00D052BF">
      <w:pPr>
        <w:ind w:right="-720"/>
        <w:rPr>
          <w:rFonts w:asciiTheme="minorHAnsi" w:hAnsiTheme="minorHAnsi" w:cstheme="minorHAnsi"/>
          <w:color w:val="000000" w:themeColor="text1"/>
          <w:sz w:val="24"/>
          <w:szCs w:val="24"/>
        </w:rPr>
      </w:pPr>
    </w:p>
    <w:p w14:paraId="69E3E7DD" w14:textId="77777777" w:rsidR="00D052BF" w:rsidRPr="003D37C6" w:rsidRDefault="00D052BF" w:rsidP="00D052BF">
      <w:pPr>
        <w:ind w:right="-720"/>
        <w:rPr>
          <w:rFonts w:asciiTheme="minorHAnsi" w:hAnsiTheme="minorHAnsi" w:cstheme="minorHAnsi"/>
          <w:color w:val="000000" w:themeColor="text1"/>
          <w:sz w:val="24"/>
          <w:szCs w:val="24"/>
        </w:rPr>
      </w:pPr>
    </w:p>
    <w:p w14:paraId="5D7A31A8" w14:textId="61CA0074" w:rsidR="00A570A7" w:rsidRPr="003D37C6" w:rsidRDefault="00A570A7" w:rsidP="00A570A7">
      <w:pPr>
        <w:ind w:left="360" w:right="-720"/>
        <w:rPr>
          <w:rFonts w:asciiTheme="minorHAnsi" w:hAnsiTheme="minorHAnsi" w:cstheme="minorHAnsi"/>
          <w:color w:val="000000" w:themeColor="text1"/>
          <w:sz w:val="24"/>
          <w:szCs w:val="24"/>
        </w:rPr>
      </w:pPr>
    </w:p>
    <w:p w14:paraId="212D99F3" w14:textId="77777777" w:rsidR="006912D1" w:rsidRPr="003D37C6" w:rsidRDefault="006912D1" w:rsidP="006912D1">
      <w:pPr>
        <w:ind w:right="-720"/>
        <w:rPr>
          <w:rFonts w:asciiTheme="minorHAnsi" w:hAnsiTheme="minorHAnsi" w:cstheme="minorHAnsi"/>
          <w:color w:val="000000" w:themeColor="text1"/>
        </w:rPr>
      </w:pPr>
    </w:p>
    <w:p w14:paraId="241CE745" w14:textId="25605E96" w:rsidR="004B5A1F" w:rsidRPr="003D37C6" w:rsidRDefault="004B5A1F">
      <w:pPr>
        <w:rPr>
          <w:rFonts w:asciiTheme="minorHAnsi" w:hAnsiTheme="minorHAnsi" w:cstheme="minorHAnsi"/>
          <w:color w:val="000000" w:themeColor="text1"/>
          <w:sz w:val="24"/>
          <w:szCs w:val="24"/>
        </w:rPr>
      </w:pPr>
    </w:p>
    <w:p w14:paraId="38D3235F" w14:textId="77777777" w:rsidR="00F2735F" w:rsidRPr="003D37C6" w:rsidRDefault="00F2735F">
      <w:pPr>
        <w:rPr>
          <w:rFonts w:asciiTheme="minorHAnsi" w:hAnsiTheme="minorHAnsi" w:cstheme="minorHAnsi"/>
          <w:color w:val="000000" w:themeColor="text1"/>
          <w:sz w:val="24"/>
          <w:szCs w:val="24"/>
        </w:rPr>
      </w:pPr>
    </w:p>
    <w:sectPr w:rsidR="00F2735F" w:rsidRPr="003D37C6" w:rsidSect="003808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1843"/>
    <w:multiLevelType w:val="singleLevel"/>
    <w:tmpl w:val="874CEC8C"/>
    <w:lvl w:ilvl="0">
      <w:start w:val="1"/>
      <w:numFmt w:val="decimal"/>
      <w:lvlText w:val="%1."/>
      <w:lvlJc w:val="left"/>
      <w:pPr>
        <w:tabs>
          <w:tab w:val="num" w:pos="360"/>
        </w:tabs>
        <w:ind w:left="360" w:hanging="360"/>
      </w:pPr>
    </w:lvl>
  </w:abstractNum>
  <w:abstractNum w:abstractNumId="1" w15:restartNumberingAfterBreak="0">
    <w:nsid w:val="5BDE10EA"/>
    <w:multiLevelType w:val="hybridMultilevel"/>
    <w:tmpl w:val="3384B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D94F37"/>
    <w:multiLevelType w:val="multilevel"/>
    <w:tmpl w:val="505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387882">
    <w:abstractNumId w:val="0"/>
    <w:lvlOverride w:ilvl="0">
      <w:startOverride w:val="1"/>
    </w:lvlOverride>
  </w:num>
  <w:num w:numId="2" w16cid:durableId="1249849482">
    <w:abstractNumId w:val="1"/>
  </w:num>
  <w:num w:numId="3" w16cid:durableId="1930190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19"/>
    <w:rsid w:val="00000CA6"/>
    <w:rsid w:val="000206D9"/>
    <w:rsid w:val="000543A0"/>
    <w:rsid w:val="00071129"/>
    <w:rsid w:val="00093612"/>
    <w:rsid w:val="000A20FC"/>
    <w:rsid w:val="000B50ED"/>
    <w:rsid w:val="000B7B54"/>
    <w:rsid w:val="000D358E"/>
    <w:rsid w:val="000E00A4"/>
    <w:rsid w:val="000E55A3"/>
    <w:rsid w:val="00143841"/>
    <w:rsid w:val="00143B15"/>
    <w:rsid w:val="00155DE1"/>
    <w:rsid w:val="001877EF"/>
    <w:rsid w:val="00192C8B"/>
    <w:rsid w:val="0019458C"/>
    <w:rsid w:val="001C61CA"/>
    <w:rsid w:val="001D1558"/>
    <w:rsid w:val="001F6AE0"/>
    <w:rsid w:val="002162D8"/>
    <w:rsid w:val="00222399"/>
    <w:rsid w:val="002233D7"/>
    <w:rsid w:val="00234A54"/>
    <w:rsid w:val="00237568"/>
    <w:rsid w:val="00250641"/>
    <w:rsid w:val="002527CF"/>
    <w:rsid w:val="00254D40"/>
    <w:rsid w:val="00263865"/>
    <w:rsid w:val="0027238C"/>
    <w:rsid w:val="002926EB"/>
    <w:rsid w:val="002A1F61"/>
    <w:rsid w:val="002A3B03"/>
    <w:rsid w:val="002A65C0"/>
    <w:rsid w:val="002B0A3F"/>
    <w:rsid w:val="002B3A77"/>
    <w:rsid w:val="002C4B8E"/>
    <w:rsid w:val="002C7333"/>
    <w:rsid w:val="002C799A"/>
    <w:rsid w:val="002C7B2C"/>
    <w:rsid w:val="003053C1"/>
    <w:rsid w:val="00307C15"/>
    <w:rsid w:val="00317F8D"/>
    <w:rsid w:val="00320264"/>
    <w:rsid w:val="00353EC7"/>
    <w:rsid w:val="003636A2"/>
    <w:rsid w:val="003808DE"/>
    <w:rsid w:val="003906DC"/>
    <w:rsid w:val="003B600E"/>
    <w:rsid w:val="003B6E38"/>
    <w:rsid w:val="003D37C6"/>
    <w:rsid w:val="003F7C18"/>
    <w:rsid w:val="00405F1D"/>
    <w:rsid w:val="0041067D"/>
    <w:rsid w:val="004143B2"/>
    <w:rsid w:val="00427322"/>
    <w:rsid w:val="00430F7D"/>
    <w:rsid w:val="00470A6C"/>
    <w:rsid w:val="00472D5F"/>
    <w:rsid w:val="00480F9C"/>
    <w:rsid w:val="00484ADA"/>
    <w:rsid w:val="004872A1"/>
    <w:rsid w:val="004B5A1F"/>
    <w:rsid w:val="004C3BCA"/>
    <w:rsid w:val="004C548A"/>
    <w:rsid w:val="004C5FCF"/>
    <w:rsid w:val="004D1160"/>
    <w:rsid w:val="004E32D7"/>
    <w:rsid w:val="005146C2"/>
    <w:rsid w:val="005159EE"/>
    <w:rsid w:val="00536E24"/>
    <w:rsid w:val="00554426"/>
    <w:rsid w:val="0056063F"/>
    <w:rsid w:val="00563AA4"/>
    <w:rsid w:val="00590543"/>
    <w:rsid w:val="0059644D"/>
    <w:rsid w:val="005A372C"/>
    <w:rsid w:val="005D1D38"/>
    <w:rsid w:val="005F0E30"/>
    <w:rsid w:val="005F2EE0"/>
    <w:rsid w:val="005F4BDE"/>
    <w:rsid w:val="006205DC"/>
    <w:rsid w:val="0063166F"/>
    <w:rsid w:val="00650DDF"/>
    <w:rsid w:val="00680423"/>
    <w:rsid w:val="006912D1"/>
    <w:rsid w:val="00692A46"/>
    <w:rsid w:val="006974CF"/>
    <w:rsid w:val="006B5AC5"/>
    <w:rsid w:val="006C2992"/>
    <w:rsid w:val="006D144B"/>
    <w:rsid w:val="006D1B39"/>
    <w:rsid w:val="00707EEC"/>
    <w:rsid w:val="00734862"/>
    <w:rsid w:val="00751E7D"/>
    <w:rsid w:val="00770C5E"/>
    <w:rsid w:val="00784C5A"/>
    <w:rsid w:val="007A5B8F"/>
    <w:rsid w:val="007A71C0"/>
    <w:rsid w:val="007B408D"/>
    <w:rsid w:val="007B514C"/>
    <w:rsid w:val="007C1EB6"/>
    <w:rsid w:val="007E6BBC"/>
    <w:rsid w:val="008036BD"/>
    <w:rsid w:val="0080440F"/>
    <w:rsid w:val="00827E55"/>
    <w:rsid w:val="00852012"/>
    <w:rsid w:val="00872297"/>
    <w:rsid w:val="00890311"/>
    <w:rsid w:val="008C4BD1"/>
    <w:rsid w:val="008D1215"/>
    <w:rsid w:val="008F194B"/>
    <w:rsid w:val="00926FF8"/>
    <w:rsid w:val="00936B88"/>
    <w:rsid w:val="009404E0"/>
    <w:rsid w:val="009515E9"/>
    <w:rsid w:val="00954744"/>
    <w:rsid w:val="00960137"/>
    <w:rsid w:val="0098007F"/>
    <w:rsid w:val="009C691A"/>
    <w:rsid w:val="009F1E10"/>
    <w:rsid w:val="00A54B97"/>
    <w:rsid w:val="00A570A7"/>
    <w:rsid w:val="00A618D7"/>
    <w:rsid w:val="00A64274"/>
    <w:rsid w:val="00A64C08"/>
    <w:rsid w:val="00A76FE2"/>
    <w:rsid w:val="00A853CF"/>
    <w:rsid w:val="00A97168"/>
    <w:rsid w:val="00AB26D7"/>
    <w:rsid w:val="00AE34E0"/>
    <w:rsid w:val="00AF5910"/>
    <w:rsid w:val="00B20A75"/>
    <w:rsid w:val="00B803A2"/>
    <w:rsid w:val="00B81E42"/>
    <w:rsid w:val="00B82BD9"/>
    <w:rsid w:val="00BD7771"/>
    <w:rsid w:val="00C07948"/>
    <w:rsid w:val="00C12C54"/>
    <w:rsid w:val="00C206EE"/>
    <w:rsid w:val="00C34FC0"/>
    <w:rsid w:val="00C72FDF"/>
    <w:rsid w:val="00CA262B"/>
    <w:rsid w:val="00CB2E3A"/>
    <w:rsid w:val="00CC31B4"/>
    <w:rsid w:val="00CF6007"/>
    <w:rsid w:val="00D052BF"/>
    <w:rsid w:val="00D32A1C"/>
    <w:rsid w:val="00D72990"/>
    <w:rsid w:val="00D772FB"/>
    <w:rsid w:val="00D91031"/>
    <w:rsid w:val="00D93F56"/>
    <w:rsid w:val="00DB24DA"/>
    <w:rsid w:val="00DD0D0E"/>
    <w:rsid w:val="00DD647F"/>
    <w:rsid w:val="00E04441"/>
    <w:rsid w:val="00E4364B"/>
    <w:rsid w:val="00E45A37"/>
    <w:rsid w:val="00E557AA"/>
    <w:rsid w:val="00E72DBF"/>
    <w:rsid w:val="00E74920"/>
    <w:rsid w:val="00E74993"/>
    <w:rsid w:val="00E82EC3"/>
    <w:rsid w:val="00E858D9"/>
    <w:rsid w:val="00EA51DE"/>
    <w:rsid w:val="00EB6AF4"/>
    <w:rsid w:val="00EC1769"/>
    <w:rsid w:val="00EC69CD"/>
    <w:rsid w:val="00EF703D"/>
    <w:rsid w:val="00EF7F19"/>
    <w:rsid w:val="00F13043"/>
    <w:rsid w:val="00F25EF2"/>
    <w:rsid w:val="00F2735F"/>
    <w:rsid w:val="00F34CE1"/>
    <w:rsid w:val="00F40C8E"/>
    <w:rsid w:val="00F455F6"/>
    <w:rsid w:val="00F61679"/>
    <w:rsid w:val="00F6253C"/>
    <w:rsid w:val="00F639AF"/>
    <w:rsid w:val="00F70436"/>
    <w:rsid w:val="00F84890"/>
    <w:rsid w:val="00FA70D7"/>
    <w:rsid w:val="00FB6B2C"/>
    <w:rsid w:val="00FF1AB7"/>
    <w:rsid w:val="00FF1B06"/>
    <w:rsid w:val="00FF66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81EB"/>
  <w15:chartTrackingRefBased/>
  <w15:docId w15:val="{266C85AB-FC28-4AAF-AF61-1B1251CBA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19"/>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EF7F19"/>
    <w:pPr>
      <w:ind w:right="-720"/>
      <w:jc w:val="center"/>
    </w:pPr>
    <w:rPr>
      <w:rFonts w:ascii="Arial" w:hAnsi="Arial"/>
      <w:sz w:val="24"/>
    </w:rPr>
  </w:style>
  <w:style w:type="character" w:customStyle="1" w:styleId="BodyTextChar">
    <w:name w:val="Body Text Char"/>
    <w:link w:val="BodyText"/>
    <w:semiHidden/>
    <w:rsid w:val="00EF7F19"/>
    <w:rPr>
      <w:rFonts w:ascii="Arial" w:eastAsia="Times New Roman" w:hAnsi="Arial" w:cs="Times New Roman"/>
      <w:sz w:val="24"/>
      <w:szCs w:val="20"/>
    </w:rPr>
  </w:style>
  <w:style w:type="character" w:styleId="Hyperlink">
    <w:name w:val="Hyperlink"/>
    <w:uiPriority w:val="99"/>
    <w:unhideWhenUsed/>
    <w:rsid w:val="007C1EB6"/>
    <w:rPr>
      <w:color w:val="0000FF"/>
      <w:u w:val="single"/>
    </w:rPr>
  </w:style>
  <w:style w:type="character" w:styleId="FollowedHyperlink">
    <w:name w:val="FollowedHyperlink"/>
    <w:uiPriority w:val="99"/>
    <w:semiHidden/>
    <w:unhideWhenUsed/>
    <w:rsid w:val="002A3B03"/>
    <w:rPr>
      <w:color w:val="954F72"/>
      <w:u w:val="single"/>
    </w:rPr>
  </w:style>
  <w:style w:type="character" w:styleId="UnresolvedMention">
    <w:name w:val="Unresolved Mention"/>
    <w:basedOn w:val="DefaultParagraphFont"/>
    <w:uiPriority w:val="99"/>
    <w:semiHidden/>
    <w:unhideWhenUsed/>
    <w:rsid w:val="008036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39665">
      <w:bodyDiv w:val="1"/>
      <w:marLeft w:val="0"/>
      <w:marRight w:val="0"/>
      <w:marTop w:val="0"/>
      <w:marBottom w:val="0"/>
      <w:divBdr>
        <w:top w:val="none" w:sz="0" w:space="0" w:color="auto"/>
        <w:left w:val="none" w:sz="0" w:space="0" w:color="auto"/>
        <w:bottom w:val="none" w:sz="0" w:space="0" w:color="auto"/>
        <w:right w:val="none" w:sz="0" w:space="0" w:color="auto"/>
      </w:divBdr>
    </w:div>
    <w:div w:id="716394036">
      <w:bodyDiv w:val="1"/>
      <w:marLeft w:val="0"/>
      <w:marRight w:val="0"/>
      <w:marTop w:val="0"/>
      <w:marBottom w:val="0"/>
      <w:divBdr>
        <w:top w:val="none" w:sz="0" w:space="0" w:color="auto"/>
        <w:left w:val="none" w:sz="0" w:space="0" w:color="auto"/>
        <w:bottom w:val="none" w:sz="0" w:space="0" w:color="auto"/>
        <w:right w:val="none" w:sz="0" w:space="0" w:color="auto"/>
      </w:divBdr>
    </w:div>
    <w:div w:id="1207181305">
      <w:bodyDiv w:val="1"/>
      <w:marLeft w:val="0"/>
      <w:marRight w:val="0"/>
      <w:marTop w:val="0"/>
      <w:marBottom w:val="0"/>
      <w:divBdr>
        <w:top w:val="none" w:sz="0" w:space="0" w:color="auto"/>
        <w:left w:val="none" w:sz="0" w:space="0" w:color="auto"/>
        <w:bottom w:val="none" w:sz="0" w:space="0" w:color="auto"/>
        <w:right w:val="none" w:sz="0" w:space="0" w:color="auto"/>
      </w:divBdr>
      <w:divsChild>
        <w:div w:id="19199483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6537525">
              <w:marLeft w:val="0"/>
              <w:marRight w:val="0"/>
              <w:marTop w:val="0"/>
              <w:marBottom w:val="0"/>
              <w:divBdr>
                <w:top w:val="none" w:sz="0" w:space="0" w:color="auto"/>
                <w:left w:val="none" w:sz="0" w:space="0" w:color="auto"/>
                <w:bottom w:val="none" w:sz="0" w:space="0" w:color="auto"/>
                <w:right w:val="none" w:sz="0" w:space="0" w:color="auto"/>
              </w:divBdr>
              <w:divsChild>
                <w:div w:id="443890205">
                  <w:marLeft w:val="0"/>
                  <w:marRight w:val="0"/>
                  <w:marTop w:val="0"/>
                  <w:marBottom w:val="0"/>
                  <w:divBdr>
                    <w:top w:val="none" w:sz="0" w:space="0" w:color="auto"/>
                    <w:left w:val="none" w:sz="0" w:space="0" w:color="auto"/>
                    <w:bottom w:val="none" w:sz="0" w:space="0" w:color="auto"/>
                    <w:right w:val="none" w:sz="0" w:space="0" w:color="auto"/>
                  </w:divBdr>
                  <w:divsChild>
                    <w:div w:id="1691829824">
                      <w:marLeft w:val="0"/>
                      <w:marRight w:val="0"/>
                      <w:marTop w:val="0"/>
                      <w:marBottom w:val="0"/>
                      <w:divBdr>
                        <w:top w:val="none" w:sz="0" w:space="0" w:color="auto"/>
                        <w:left w:val="none" w:sz="0" w:space="0" w:color="auto"/>
                        <w:bottom w:val="none" w:sz="0" w:space="0" w:color="auto"/>
                        <w:right w:val="none" w:sz="0" w:space="0" w:color="auto"/>
                      </w:divBdr>
                      <w:divsChild>
                        <w:div w:id="71781314">
                          <w:marLeft w:val="0"/>
                          <w:marRight w:val="0"/>
                          <w:marTop w:val="0"/>
                          <w:marBottom w:val="0"/>
                          <w:divBdr>
                            <w:top w:val="none" w:sz="0" w:space="0" w:color="auto"/>
                            <w:left w:val="none" w:sz="0" w:space="0" w:color="auto"/>
                            <w:bottom w:val="none" w:sz="0" w:space="0" w:color="auto"/>
                            <w:right w:val="none" w:sz="0" w:space="0" w:color="auto"/>
                          </w:divBdr>
                          <w:divsChild>
                            <w:div w:id="1586963378">
                              <w:marLeft w:val="0"/>
                              <w:marRight w:val="0"/>
                              <w:marTop w:val="0"/>
                              <w:marBottom w:val="0"/>
                              <w:divBdr>
                                <w:top w:val="none" w:sz="0" w:space="0" w:color="auto"/>
                                <w:left w:val="none" w:sz="0" w:space="0" w:color="auto"/>
                                <w:bottom w:val="none" w:sz="0" w:space="0" w:color="auto"/>
                                <w:right w:val="none" w:sz="0" w:space="0" w:color="auto"/>
                              </w:divBdr>
                              <w:divsChild>
                                <w:div w:id="1076323104">
                                  <w:marLeft w:val="0"/>
                                  <w:marRight w:val="0"/>
                                  <w:marTop w:val="0"/>
                                  <w:marBottom w:val="0"/>
                                  <w:divBdr>
                                    <w:top w:val="none" w:sz="0" w:space="0" w:color="auto"/>
                                    <w:left w:val="none" w:sz="0" w:space="0" w:color="auto"/>
                                    <w:bottom w:val="none" w:sz="0" w:space="0" w:color="auto"/>
                                    <w:right w:val="none" w:sz="0" w:space="0" w:color="auto"/>
                                  </w:divBdr>
                                  <w:divsChild>
                                    <w:div w:id="49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625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am.ehlers@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0A8F656-5E75-7F48-9A26-11BEBD7D748A}">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02b2c09-c5b9-4655-8a89-32d2a793e0c0">
      <Terms xmlns="http://schemas.microsoft.com/office/infopath/2007/PartnerControls"/>
    </lcf76f155ced4ddcb4097134ff3c332f>
    <TaxCatchAll xmlns="054655c4-386f-4d2b-a9a1-67652d452f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8" ma:contentTypeDescription="Create a new document." ma:contentTypeScope="" ma:versionID="6d96c72df07de2dce81ff72d08e3d119">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dc3c84d99d042536e8e536889cfe667f"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d6f523-487e-4e83-9ba9-6ef212c14e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a40e95-cc63-4a01-9eca-19dc5a8bca3a}" ma:internalName="TaxCatchAll" ma:showField="CatchAllData" ma:web="054655c4-386f-4d2b-a9a1-67652d452f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F9B1D3-3BD7-42AE-81B3-54D2661C857D}">
  <ds:schemaRefs>
    <ds:schemaRef ds:uri="http://schemas.microsoft.com/office/2006/metadata/longProperties"/>
  </ds:schemaRefs>
</ds:datastoreItem>
</file>

<file path=customXml/itemProps2.xml><?xml version="1.0" encoding="utf-8"?>
<ds:datastoreItem xmlns:ds="http://schemas.openxmlformats.org/officeDocument/2006/customXml" ds:itemID="{3576C3E1-9DD2-41CF-B515-38A970180BB7}">
  <ds:schemaRefs>
    <ds:schemaRef ds:uri="http://schemas.microsoft.com/sharepoint/v3/contenttype/forms"/>
  </ds:schemaRefs>
</ds:datastoreItem>
</file>

<file path=customXml/itemProps3.xml><?xml version="1.0" encoding="utf-8"?>
<ds:datastoreItem xmlns:ds="http://schemas.openxmlformats.org/officeDocument/2006/customXml" ds:itemID="{7E8ED696-725F-4121-848E-4FFD98B72C59}">
  <ds:schemaRefs>
    <ds:schemaRef ds:uri="http://schemas.microsoft.com/office/2006/metadata/properties"/>
    <ds:schemaRef ds:uri="http://schemas.microsoft.com/office/infopath/2007/PartnerControls"/>
    <ds:schemaRef ds:uri="202b2c09-c5b9-4655-8a89-32d2a793e0c0"/>
    <ds:schemaRef ds:uri="054655c4-386f-4d2b-a9a1-67652d452fa0"/>
  </ds:schemaRefs>
</ds:datastoreItem>
</file>

<file path=customXml/itemProps4.xml><?xml version="1.0" encoding="utf-8"?>
<ds:datastoreItem xmlns:ds="http://schemas.openxmlformats.org/officeDocument/2006/customXml" ds:itemID="{6121828A-79D0-40BF-B6C8-EE1E22CBEC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Links>
    <vt:vector size="6" baseType="variant">
      <vt:variant>
        <vt:i4>5963897</vt:i4>
      </vt:variant>
      <vt:variant>
        <vt:i4>0</vt:i4>
      </vt:variant>
      <vt:variant>
        <vt:i4>0</vt:i4>
      </vt:variant>
      <vt:variant>
        <vt:i4>5</vt:i4>
      </vt:variant>
      <vt:variant>
        <vt:lpwstr>mailto:dpenn@ncda.org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dpennington</dc:creator>
  <cp:keywords/>
  <dc:description/>
  <cp:lastModifiedBy>Deneen Pennington</cp:lastModifiedBy>
  <cp:revision>2</cp:revision>
  <dcterms:created xsi:type="dcterms:W3CDTF">2025-03-17T16:15:00Z</dcterms:created>
  <dcterms:modified xsi:type="dcterms:W3CDTF">2025-03-17T16:15:00Z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4874000.00000000</vt:lpwstr>
  </property>
  <property fmtid="{D5CDD505-2E9C-101B-9397-08002B2CF9AE}" pid="4" name="display_urn:schemas-microsoft-com:office:office#Author">
    <vt:lpwstr>BUILTIN\administrators</vt:lpwstr>
  </property>
  <property fmtid="{D5CDD505-2E9C-101B-9397-08002B2CF9AE}" pid="5" name="ContentTypeId">
    <vt:lpwstr>0x010100F78134802E893143A4AC568FD603A4DB</vt:lpwstr>
  </property>
  <property fmtid="{D5CDD505-2E9C-101B-9397-08002B2CF9AE}" pid="6" name="MediaServiceImageTags">
    <vt:lpwstr/>
  </property>
  <property fmtid="{D5CDD505-2E9C-101B-9397-08002B2CF9AE}" pid="7" name="grammarly_documentId">
    <vt:lpwstr>documentId_9188</vt:lpwstr>
  </property>
  <property fmtid="{D5CDD505-2E9C-101B-9397-08002B2CF9AE}" pid="8" name="grammarly_documentContext">
    <vt:lpwstr>{"goals":[],"domain":"general","emotions":[],"dialect":"american"}</vt:lpwstr>
  </property>
</Properties>
</file>